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2A" w:rsidRPr="0030153B" w:rsidRDefault="00431C4A">
      <w:pPr>
        <w:pStyle w:val="Default"/>
        <w:rPr>
          <w:sz w:val="22"/>
          <w:szCs w:val="22"/>
        </w:rPr>
      </w:pPr>
      <w:r w:rsidRPr="0030153B">
        <w:rPr>
          <w:noProof/>
          <w:sz w:val="22"/>
          <w:szCs w:val="22"/>
        </w:rPr>
        <w:drawing>
          <wp:anchor distT="0" distB="0" distL="114300" distR="114300" simplePos="0" relativeHeight="251660288" behindDoc="0" locked="0" layoutInCell="1" allowOverlap="1">
            <wp:simplePos x="0" y="0"/>
            <wp:positionH relativeFrom="column">
              <wp:posOffset>-320040</wp:posOffset>
            </wp:positionH>
            <wp:positionV relativeFrom="paragraph">
              <wp:posOffset>-589915</wp:posOffset>
            </wp:positionV>
            <wp:extent cx="7124700" cy="1152525"/>
            <wp:effectExtent l="19050" t="0" r="0" b="0"/>
            <wp:wrapNone/>
            <wp:docPr id="3" name="Εικόνα 3"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ιστολόχαρτοΠάνω"/>
                    <pic:cNvPicPr>
                      <a:picLocks noChangeAspect="1" noChangeArrowheads="1"/>
                    </pic:cNvPicPr>
                  </pic:nvPicPr>
                  <pic:blipFill>
                    <a:blip r:embed="rId8"/>
                    <a:srcRect/>
                    <a:stretch>
                      <a:fillRect/>
                    </a:stretch>
                  </pic:blipFill>
                  <pic:spPr bwMode="auto">
                    <a:xfrm>
                      <a:off x="0" y="0"/>
                      <a:ext cx="7124700" cy="1152525"/>
                    </a:xfrm>
                    <a:prstGeom prst="rect">
                      <a:avLst/>
                    </a:prstGeom>
                    <a:noFill/>
                    <a:ln w="9525">
                      <a:noFill/>
                      <a:miter lim="800000"/>
                      <a:headEnd/>
                      <a:tailEnd/>
                    </a:ln>
                  </pic:spPr>
                </pic:pic>
              </a:graphicData>
            </a:graphic>
          </wp:anchor>
        </w:drawing>
      </w:r>
      <w:r w:rsidR="007F4B2A" w:rsidRPr="0030153B">
        <w:rPr>
          <w:sz w:val="22"/>
          <w:szCs w:val="22"/>
        </w:rPr>
        <w:t xml:space="preserve"> </w:t>
      </w:r>
    </w:p>
    <w:p w:rsidR="007F4B2A" w:rsidRPr="0030153B" w:rsidRDefault="007F4B2A">
      <w:pPr>
        <w:pStyle w:val="Default"/>
        <w:rPr>
          <w:sz w:val="22"/>
          <w:szCs w:val="22"/>
        </w:rPr>
      </w:pPr>
    </w:p>
    <w:p w:rsidR="007F4B2A" w:rsidRDefault="007F4B2A">
      <w:pPr>
        <w:pStyle w:val="Default"/>
        <w:rPr>
          <w:sz w:val="22"/>
          <w:szCs w:val="22"/>
        </w:rPr>
      </w:pPr>
    </w:p>
    <w:p w:rsidR="0095799F" w:rsidRDefault="0095799F">
      <w:pPr>
        <w:pStyle w:val="Default"/>
        <w:rPr>
          <w:sz w:val="22"/>
          <w:szCs w:val="22"/>
        </w:rPr>
      </w:pPr>
    </w:p>
    <w:p w:rsidR="007F4B2A" w:rsidRPr="0030153B" w:rsidRDefault="00431C4A">
      <w:pPr>
        <w:pStyle w:val="Default"/>
        <w:rPr>
          <w:sz w:val="22"/>
          <w:szCs w:val="22"/>
        </w:rPr>
      </w:pPr>
      <w:r w:rsidRPr="0030153B">
        <w:rPr>
          <w:sz w:val="22"/>
          <w:szCs w:val="22"/>
        </w:rPr>
        <w:t>Αριθμ. Πρωτ.:</w:t>
      </w:r>
      <w:r w:rsidR="004C3B2B">
        <w:rPr>
          <w:sz w:val="22"/>
          <w:szCs w:val="22"/>
        </w:rPr>
        <w:t>1671</w:t>
      </w:r>
      <w:r w:rsidRPr="0030153B">
        <w:rPr>
          <w:sz w:val="22"/>
          <w:szCs w:val="22"/>
        </w:rPr>
        <w:t xml:space="preserve"> </w:t>
      </w:r>
      <w:r w:rsidR="00B92C42">
        <w:rPr>
          <w:sz w:val="22"/>
          <w:szCs w:val="22"/>
        </w:rPr>
        <w:t xml:space="preserve">       </w:t>
      </w:r>
      <w:r w:rsidR="00B807F1" w:rsidRPr="0030153B">
        <w:rPr>
          <w:sz w:val="22"/>
          <w:szCs w:val="22"/>
        </w:rPr>
        <w:t xml:space="preserve">  </w:t>
      </w:r>
      <w:r w:rsidR="007F4B2A" w:rsidRPr="0030153B">
        <w:rPr>
          <w:sz w:val="22"/>
          <w:szCs w:val="22"/>
        </w:rPr>
        <w:t xml:space="preserve">                                  </w:t>
      </w:r>
      <w:r w:rsidRPr="0030153B">
        <w:rPr>
          <w:sz w:val="22"/>
          <w:szCs w:val="22"/>
        </w:rPr>
        <w:t xml:space="preserve">        </w:t>
      </w:r>
      <w:r w:rsidR="007F4B2A" w:rsidRPr="0030153B">
        <w:rPr>
          <w:sz w:val="22"/>
          <w:szCs w:val="22"/>
        </w:rPr>
        <w:t xml:space="preserve">  </w:t>
      </w:r>
      <w:r w:rsidR="00B807F1" w:rsidRPr="0030153B">
        <w:rPr>
          <w:sz w:val="22"/>
          <w:szCs w:val="22"/>
        </w:rPr>
        <w:t xml:space="preserve"> Χανιά, </w:t>
      </w:r>
      <w:r w:rsidR="004C3B2B">
        <w:rPr>
          <w:sz w:val="22"/>
          <w:szCs w:val="22"/>
        </w:rPr>
        <w:t>06-04-2016</w:t>
      </w:r>
    </w:p>
    <w:p w:rsidR="007F4B2A" w:rsidRPr="00047B95" w:rsidRDefault="005333B3">
      <w:pPr>
        <w:pStyle w:val="Default"/>
        <w:rPr>
          <w:sz w:val="22"/>
          <w:szCs w:val="22"/>
        </w:rPr>
      </w:pPr>
      <w:r>
        <w:rPr>
          <w:sz w:val="22"/>
          <w:szCs w:val="22"/>
        </w:rPr>
        <w:t xml:space="preserve">Πληρ. </w:t>
      </w:r>
      <w:r w:rsidR="007F4B2A" w:rsidRPr="0030153B">
        <w:rPr>
          <w:sz w:val="22"/>
          <w:szCs w:val="22"/>
        </w:rPr>
        <w:t xml:space="preserve"> </w:t>
      </w:r>
      <w:r w:rsidR="003708B0">
        <w:rPr>
          <w:sz w:val="22"/>
          <w:szCs w:val="22"/>
        </w:rPr>
        <w:t>Ε. Μηλιδάκης</w:t>
      </w:r>
      <w:r w:rsidR="00C1341E" w:rsidRPr="00C1341E">
        <w:rPr>
          <w:sz w:val="22"/>
          <w:szCs w:val="22"/>
        </w:rPr>
        <w:tab/>
      </w:r>
      <w:r w:rsidR="00C1341E" w:rsidRPr="00C1341E">
        <w:rPr>
          <w:sz w:val="22"/>
          <w:szCs w:val="22"/>
        </w:rPr>
        <w:tab/>
      </w:r>
      <w:r w:rsidR="00C1341E" w:rsidRPr="00C1341E">
        <w:rPr>
          <w:sz w:val="22"/>
          <w:szCs w:val="22"/>
        </w:rPr>
        <w:tab/>
      </w:r>
      <w:r w:rsidR="00C1341E" w:rsidRPr="00C1341E">
        <w:rPr>
          <w:sz w:val="22"/>
          <w:szCs w:val="22"/>
        </w:rPr>
        <w:tab/>
      </w:r>
      <w:r w:rsidR="00C1341E" w:rsidRPr="00C1341E">
        <w:rPr>
          <w:sz w:val="22"/>
          <w:szCs w:val="22"/>
        </w:rPr>
        <w:tab/>
      </w:r>
      <w:r w:rsidR="00C1341E" w:rsidRPr="00C1341E">
        <w:rPr>
          <w:sz w:val="22"/>
          <w:szCs w:val="22"/>
        </w:rPr>
        <w:tab/>
      </w:r>
      <w:r w:rsidR="00C1341E" w:rsidRPr="00C1341E">
        <w:rPr>
          <w:sz w:val="22"/>
          <w:szCs w:val="22"/>
        </w:rPr>
        <w:tab/>
      </w:r>
      <w:r w:rsidR="00B92C42">
        <w:rPr>
          <w:b/>
          <w:bCs/>
          <w:sz w:val="22"/>
          <w:szCs w:val="22"/>
        </w:rPr>
        <w:t xml:space="preserve"> </w:t>
      </w:r>
    </w:p>
    <w:p w:rsidR="003708B0" w:rsidRDefault="00047B95">
      <w:pPr>
        <w:pStyle w:val="Default"/>
        <w:rPr>
          <w:sz w:val="22"/>
          <w:szCs w:val="22"/>
        </w:rPr>
      </w:pPr>
      <w:r>
        <w:rPr>
          <w:sz w:val="22"/>
          <w:szCs w:val="22"/>
          <w:lang w:val="en-US"/>
        </w:rPr>
        <w:t>T</w:t>
      </w:r>
      <w:r w:rsidR="005333B3">
        <w:rPr>
          <w:sz w:val="22"/>
          <w:szCs w:val="22"/>
        </w:rPr>
        <w:t xml:space="preserve">ηλ.: </w:t>
      </w:r>
      <w:r w:rsidR="007F4B2A" w:rsidRPr="0030153B">
        <w:rPr>
          <w:sz w:val="22"/>
          <w:szCs w:val="22"/>
        </w:rPr>
        <w:t xml:space="preserve"> </w:t>
      </w:r>
      <w:r w:rsidR="00627437" w:rsidRPr="00627437">
        <w:rPr>
          <w:sz w:val="22"/>
          <w:szCs w:val="22"/>
        </w:rPr>
        <w:tab/>
      </w:r>
      <w:r w:rsidR="0095799F">
        <w:rPr>
          <w:sz w:val="22"/>
          <w:szCs w:val="22"/>
        </w:rPr>
        <w:t>2821029224</w:t>
      </w:r>
    </w:p>
    <w:p w:rsidR="007F4B2A" w:rsidRPr="00047B95" w:rsidRDefault="003708B0" w:rsidP="003708B0">
      <w:pPr>
        <w:pStyle w:val="Default"/>
        <w:ind w:firstLine="720"/>
        <w:rPr>
          <w:sz w:val="22"/>
          <w:szCs w:val="22"/>
        </w:rPr>
      </w:pPr>
      <w:r>
        <w:rPr>
          <w:sz w:val="22"/>
          <w:szCs w:val="22"/>
        </w:rPr>
        <w:t>2821029214</w:t>
      </w:r>
      <w:r w:rsidR="00627437" w:rsidRPr="00627437">
        <w:rPr>
          <w:sz w:val="22"/>
          <w:szCs w:val="22"/>
        </w:rPr>
        <w:tab/>
      </w:r>
      <w:r w:rsidR="00627437" w:rsidRPr="00627437">
        <w:rPr>
          <w:sz w:val="22"/>
          <w:szCs w:val="22"/>
        </w:rPr>
        <w:tab/>
      </w:r>
      <w:r w:rsidR="00627437" w:rsidRPr="00627437">
        <w:rPr>
          <w:sz w:val="22"/>
          <w:szCs w:val="22"/>
        </w:rPr>
        <w:tab/>
      </w:r>
      <w:r w:rsidR="00627437" w:rsidRPr="00627437">
        <w:rPr>
          <w:sz w:val="22"/>
          <w:szCs w:val="22"/>
        </w:rPr>
        <w:tab/>
      </w:r>
      <w:r w:rsidR="00627437" w:rsidRPr="00F2655F">
        <w:rPr>
          <w:sz w:val="22"/>
          <w:szCs w:val="22"/>
        </w:rPr>
        <w:tab/>
        <w:t xml:space="preserve">    </w:t>
      </w:r>
      <w:r w:rsidR="00B41F48">
        <w:rPr>
          <w:sz w:val="22"/>
          <w:szCs w:val="22"/>
        </w:rPr>
        <w:t xml:space="preserve"> </w:t>
      </w:r>
      <w:r w:rsidR="00B92C42">
        <w:rPr>
          <w:sz w:val="22"/>
          <w:szCs w:val="22"/>
        </w:rPr>
        <w:t xml:space="preserve"> </w:t>
      </w:r>
      <w:r w:rsidR="005333B3" w:rsidRPr="00047B95">
        <w:rPr>
          <w:b/>
          <w:bCs/>
          <w:sz w:val="22"/>
          <w:szCs w:val="22"/>
        </w:rPr>
        <w:t xml:space="preserve"> </w:t>
      </w:r>
    </w:p>
    <w:p w:rsidR="005333B3" w:rsidRPr="00342CC8" w:rsidRDefault="00397C1B">
      <w:pPr>
        <w:pStyle w:val="Default"/>
        <w:rPr>
          <w:sz w:val="22"/>
          <w:szCs w:val="22"/>
        </w:rPr>
      </w:pPr>
      <w:r w:rsidRPr="00342CC8">
        <w:rPr>
          <w:bCs/>
          <w:sz w:val="22"/>
          <w:szCs w:val="22"/>
        </w:rPr>
        <w:t>ΑΔΑ: </w:t>
      </w:r>
      <w:r w:rsidRPr="00342CC8">
        <w:rPr>
          <w:sz w:val="22"/>
          <w:szCs w:val="22"/>
        </w:rPr>
        <w:t>73ΤΛΟΞ5Ψ-Μ1Ι</w:t>
      </w:r>
      <w:r w:rsidR="00646730" w:rsidRPr="00342CC8">
        <w:rPr>
          <w:sz w:val="22"/>
          <w:szCs w:val="22"/>
        </w:rPr>
        <w:tab/>
      </w:r>
      <w:r w:rsidR="00646730" w:rsidRPr="00342CC8">
        <w:rPr>
          <w:sz w:val="22"/>
          <w:szCs w:val="22"/>
        </w:rPr>
        <w:tab/>
      </w:r>
      <w:r w:rsidR="00646730" w:rsidRPr="00342CC8">
        <w:rPr>
          <w:sz w:val="22"/>
          <w:szCs w:val="22"/>
        </w:rPr>
        <w:tab/>
      </w:r>
      <w:r w:rsidR="00646730" w:rsidRPr="00342CC8">
        <w:rPr>
          <w:sz w:val="22"/>
          <w:szCs w:val="22"/>
        </w:rPr>
        <w:tab/>
      </w:r>
      <w:r w:rsidR="00646730" w:rsidRPr="00342CC8">
        <w:rPr>
          <w:sz w:val="22"/>
          <w:szCs w:val="22"/>
        </w:rPr>
        <w:tab/>
      </w:r>
      <w:r w:rsidR="00646730" w:rsidRPr="00342CC8">
        <w:rPr>
          <w:sz w:val="22"/>
          <w:szCs w:val="22"/>
        </w:rPr>
        <w:tab/>
      </w:r>
      <w:r w:rsidR="00646730" w:rsidRPr="00342CC8">
        <w:rPr>
          <w:sz w:val="22"/>
          <w:szCs w:val="22"/>
        </w:rPr>
        <w:tab/>
      </w:r>
      <w:r w:rsidR="00646730" w:rsidRPr="00342CC8">
        <w:rPr>
          <w:bCs/>
          <w:sz w:val="22"/>
          <w:szCs w:val="22"/>
        </w:rPr>
        <w:t>ΑΔΑΜ: 16PROC004154644</w:t>
      </w:r>
    </w:p>
    <w:p w:rsidR="007F4B2A" w:rsidRPr="0030153B" w:rsidRDefault="007F4B2A" w:rsidP="007F4B2A">
      <w:pPr>
        <w:pStyle w:val="Default"/>
        <w:jc w:val="center"/>
        <w:rPr>
          <w:sz w:val="22"/>
          <w:szCs w:val="22"/>
        </w:rPr>
      </w:pPr>
      <w:r w:rsidRPr="0030153B">
        <w:rPr>
          <w:b/>
          <w:bCs/>
          <w:sz w:val="22"/>
          <w:szCs w:val="22"/>
        </w:rPr>
        <w:t>ΑΝΑΚΟΙΝΩΣΗ – ΠΡΟΣΚΛΗΣΗ</w:t>
      </w:r>
    </w:p>
    <w:p w:rsidR="007F4B2A" w:rsidRPr="0030153B" w:rsidRDefault="007F4B2A">
      <w:pPr>
        <w:pStyle w:val="Default"/>
        <w:rPr>
          <w:sz w:val="22"/>
          <w:szCs w:val="22"/>
        </w:rPr>
      </w:pPr>
      <w:r w:rsidRPr="0030153B">
        <w:rPr>
          <w:b/>
          <w:bCs/>
          <w:sz w:val="22"/>
          <w:szCs w:val="22"/>
        </w:rPr>
        <w:t xml:space="preserve"> </w:t>
      </w:r>
    </w:p>
    <w:p w:rsidR="007F4B2A" w:rsidRPr="00773BD8" w:rsidRDefault="007F4B2A">
      <w:pPr>
        <w:pStyle w:val="Default"/>
        <w:rPr>
          <w:b/>
          <w:bCs/>
          <w:sz w:val="22"/>
          <w:szCs w:val="22"/>
        </w:rPr>
      </w:pPr>
      <w:r w:rsidRPr="0030153B">
        <w:rPr>
          <w:b/>
          <w:bCs/>
          <w:sz w:val="22"/>
          <w:szCs w:val="22"/>
        </w:rPr>
        <w:t xml:space="preserve">Τίτλος </w:t>
      </w:r>
      <w:r w:rsidR="005333B3">
        <w:rPr>
          <w:b/>
          <w:bCs/>
          <w:sz w:val="22"/>
          <w:szCs w:val="22"/>
        </w:rPr>
        <w:t>έργου</w:t>
      </w:r>
      <w:r w:rsidRPr="0030153B">
        <w:rPr>
          <w:b/>
          <w:bCs/>
          <w:sz w:val="22"/>
          <w:szCs w:val="22"/>
        </w:rPr>
        <w:t>: «</w:t>
      </w:r>
      <w:r w:rsidR="005333B3" w:rsidRPr="005333B3">
        <w:rPr>
          <w:rFonts w:eastAsia="Times New Roman"/>
          <w:b/>
          <w:sz w:val="22"/>
          <w:szCs w:val="22"/>
        </w:rPr>
        <w:t>ΕΠΙΣΚΕΥΗ ΣΤΕΓΗΣ ΚΤΙΡΙΟΥ ΠΟΥ ΣΤΕΓΑΖΕΤΑΙ Η ΠΥΡΟΣΒΕΣΤΙΚΗ ΥΠΗΡΕΣΙΑ ΚΙΣΣΑΜΟΥ</w:t>
      </w:r>
      <w:r w:rsidRPr="0030153B">
        <w:rPr>
          <w:b/>
          <w:bCs/>
          <w:sz w:val="22"/>
          <w:szCs w:val="22"/>
        </w:rPr>
        <w:t xml:space="preserve">» </w:t>
      </w:r>
    </w:p>
    <w:p w:rsidR="0030153B" w:rsidRDefault="0030153B">
      <w:pPr>
        <w:pStyle w:val="Default"/>
        <w:rPr>
          <w:sz w:val="22"/>
          <w:szCs w:val="22"/>
        </w:rPr>
      </w:pPr>
    </w:p>
    <w:p w:rsidR="005333B3" w:rsidRPr="00773BD8" w:rsidRDefault="005333B3">
      <w:pPr>
        <w:pStyle w:val="Default"/>
        <w:rPr>
          <w:sz w:val="22"/>
          <w:szCs w:val="22"/>
        </w:rPr>
      </w:pPr>
    </w:p>
    <w:p w:rsidR="0030153B" w:rsidRPr="0030153B" w:rsidRDefault="0030153B" w:rsidP="0030153B">
      <w:pPr>
        <w:pStyle w:val="Default"/>
        <w:jc w:val="both"/>
        <w:rPr>
          <w:sz w:val="22"/>
          <w:szCs w:val="22"/>
        </w:rPr>
      </w:pPr>
      <w:r w:rsidRPr="00B807F1">
        <w:rPr>
          <w:sz w:val="22"/>
          <w:szCs w:val="22"/>
        </w:rPr>
        <w:t>Ο  Διευθύνων Σύμβουλος του Ο.Α.Κ. Α.Ε., έχοντας υπόψη:</w:t>
      </w:r>
    </w:p>
    <w:p w:rsidR="0030153B" w:rsidRPr="0030153B" w:rsidRDefault="0030153B" w:rsidP="0030153B">
      <w:pPr>
        <w:pStyle w:val="Default"/>
        <w:jc w:val="both"/>
        <w:rPr>
          <w:sz w:val="22"/>
          <w:szCs w:val="22"/>
        </w:rPr>
      </w:pPr>
    </w:p>
    <w:p w:rsidR="0030153B" w:rsidRPr="0030153B" w:rsidRDefault="007F4B2A" w:rsidP="0030153B">
      <w:pPr>
        <w:pStyle w:val="Default"/>
        <w:numPr>
          <w:ilvl w:val="0"/>
          <w:numId w:val="23"/>
        </w:numPr>
        <w:ind w:left="284" w:hanging="284"/>
        <w:jc w:val="both"/>
        <w:rPr>
          <w:sz w:val="22"/>
          <w:szCs w:val="22"/>
        </w:rPr>
      </w:pPr>
      <w:r w:rsidRPr="0030153B">
        <w:rPr>
          <w:sz w:val="22"/>
          <w:szCs w:val="22"/>
        </w:rPr>
        <w:t xml:space="preserve"> </w:t>
      </w:r>
      <w:r w:rsidR="0030153B" w:rsidRPr="0030153B">
        <w:rPr>
          <w:sz w:val="22"/>
          <w:szCs w:val="22"/>
        </w:rPr>
        <w:t>Τον Ν. 4138/19-03-2013 , Άρθρο 3 «περί συστάσεως της Ο.Α.Κ. Α.Ε.».</w:t>
      </w:r>
    </w:p>
    <w:p w:rsidR="0030153B" w:rsidRPr="0030153B" w:rsidRDefault="0030153B" w:rsidP="0030153B">
      <w:pPr>
        <w:pStyle w:val="Default"/>
        <w:numPr>
          <w:ilvl w:val="0"/>
          <w:numId w:val="23"/>
        </w:numPr>
        <w:ind w:left="284" w:hanging="284"/>
        <w:jc w:val="both"/>
        <w:rPr>
          <w:sz w:val="22"/>
          <w:szCs w:val="22"/>
        </w:rPr>
      </w:pPr>
      <w:r w:rsidRPr="0030153B">
        <w:rPr>
          <w:sz w:val="22"/>
          <w:szCs w:val="22"/>
        </w:rPr>
        <w:t>Την υπ΄ αριθμ. Δ16γ/364/15/256/Γ πράξη συγχώνευσης του νομικού προσώπου ιδιωτικού δικαίου «Οργανισμός  Αναπτύξεως Ανατολικής Κρήτης» και του νομικού προσώπου ιδιωτικού δικαίου «Οργανισμός Αναπτύξεως Δυτικής Κρήτης» με σύσταση νέας εταιρείας-Σύσταση Ανώνυμης Εταιρείας υπό την επωνυμία «Οργανισμός Ανάπτυξης Κρήτης Ανώνυμη Εταιρεία» (ΦΕΚ τ. Β 1473/18-06-2013).</w:t>
      </w:r>
    </w:p>
    <w:p w:rsidR="0030153B" w:rsidRPr="0030153B" w:rsidRDefault="0030153B" w:rsidP="0030153B">
      <w:pPr>
        <w:pStyle w:val="Default"/>
        <w:numPr>
          <w:ilvl w:val="0"/>
          <w:numId w:val="23"/>
        </w:numPr>
        <w:ind w:left="284" w:hanging="284"/>
        <w:jc w:val="both"/>
        <w:rPr>
          <w:sz w:val="22"/>
          <w:szCs w:val="22"/>
        </w:rPr>
      </w:pPr>
      <w:r w:rsidRPr="0030153B">
        <w:rPr>
          <w:sz w:val="22"/>
          <w:szCs w:val="22"/>
        </w:rPr>
        <w:t>Την υπ΄ αριθμ. Δ16γ/012/262/Γ περί ορισμού Προέδρου, Διευθύνοντος Συμβούλου και μελών του Δ.Σ. της Ο.Α.Κ. Α.Ε. (ΦΕΚ τ. Υ.Ο.Δ.Δ. 284/20-06-2013).</w:t>
      </w:r>
    </w:p>
    <w:p w:rsidR="0030153B" w:rsidRPr="0030153B" w:rsidRDefault="0030153B" w:rsidP="0030153B">
      <w:pPr>
        <w:pStyle w:val="Default"/>
        <w:numPr>
          <w:ilvl w:val="0"/>
          <w:numId w:val="23"/>
        </w:numPr>
        <w:ind w:left="284" w:hanging="284"/>
        <w:jc w:val="both"/>
        <w:rPr>
          <w:sz w:val="22"/>
          <w:szCs w:val="22"/>
        </w:rPr>
      </w:pPr>
      <w:r w:rsidRPr="0030153B">
        <w:rPr>
          <w:sz w:val="22"/>
          <w:szCs w:val="22"/>
        </w:rPr>
        <w:t>Τον Εσωτερικό Κανονισμό του Οργανισμού Ανάπτυξης Κρήτης Α.Ε. (Ο.Α.Κ. Α.Ε.) (ΦΕΚ τ. Β 2836/07-11-2013).</w:t>
      </w:r>
    </w:p>
    <w:p w:rsidR="0030153B" w:rsidRPr="0030153B" w:rsidRDefault="0030153B" w:rsidP="0030153B">
      <w:pPr>
        <w:pStyle w:val="Default"/>
        <w:numPr>
          <w:ilvl w:val="0"/>
          <w:numId w:val="23"/>
        </w:numPr>
        <w:ind w:left="284" w:hanging="284"/>
        <w:jc w:val="both"/>
        <w:rPr>
          <w:sz w:val="22"/>
          <w:szCs w:val="22"/>
        </w:rPr>
      </w:pPr>
      <w:r w:rsidRPr="0030153B">
        <w:rPr>
          <w:sz w:val="22"/>
          <w:szCs w:val="22"/>
        </w:rPr>
        <w:t>Την Αριθμ. Δ16γ/584/7/425/Γ έγκριση του Καταστατικού της Ανώνυμης Εταιρείας με την επωνυμία «Οργανισμός Ανάπτυξης Κρήτης (ΟΑΚ Α.Ε.) ΦΕΚ τ. Β 2733/25-10-2013.</w:t>
      </w:r>
    </w:p>
    <w:p w:rsidR="0030153B" w:rsidRPr="005333B3" w:rsidRDefault="0030153B" w:rsidP="005333B3">
      <w:pPr>
        <w:pStyle w:val="Default"/>
        <w:numPr>
          <w:ilvl w:val="0"/>
          <w:numId w:val="23"/>
        </w:numPr>
        <w:ind w:left="284" w:hanging="284"/>
        <w:jc w:val="both"/>
        <w:rPr>
          <w:sz w:val="22"/>
          <w:szCs w:val="22"/>
        </w:rPr>
      </w:pPr>
      <w:r w:rsidRPr="0030153B">
        <w:rPr>
          <w:sz w:val="22"/>
          <w:szCs w:val="22"/>
        </w:rPr>
        <w:t>Την Αριθμ. Δ17α/01/273/ΦΝ393 απόφαση Ρύθμιση μεταφοράς αρμοδιοτήτων, εκτελούμενων και προς εκτέλεση έργων και συναφών θεμάτων της Ειδικής Υπηρεσίας Δημοσίων Έργων (ΕΥΔΕ) «Βόρειος Οδικός Άξονας Κρήτης» και της Ειδικής Υπηρεσίας Δημοσίων Έργων (ΕΥΔΕ) «Μελέτη και Κατασκευή έργου ύδρευσης Ηρακλείου Κρήτης και Αγ. Νικολάου από το φράγμα Αποσελέμη» στην Ανώνυμη Εταιρεία «Οργανισμός Ανάπτυξης Κρήτης (Ο.Α.Κ.) Α.Ε.», σύμφωνα με τις διατάξεις της παρ.29 του άρθρου 3 του Κεφαλαίου Β του Ν. 4138/2013 (ΦΕΚ Α΄72)».</w:t>
      </w:r>
    </w:p>
    <w:p w:rsidR="0030153B" w:rsidRPr="0030153B" w:rsidRDefault="005333B3" w:rsidP="0030153B">
      <w:pPr>
        <w:pStyle w:val="Default"/>
        <w:numPr>
          <w:ilvl w:val="0"/>
          <w:numId w:val="23"/>
        </w:numPr>
        <w:ind w:left="284" w:hanging="284"/>
        <w:jc w:val="both"/>
        <w:rPr>
          <w:sz w:val="22"/>
          <w:szCs w:val="22"/>
        </w:rPr>
      </w:pPr>
      <w:r>
        <w:rPr>
          <w:sz w:val="22"/>
          <w:szCs w:val="22"/>
        </w:rPr>
        <w:t>Τα άρθρο 3 &amp; 28 του</w:t>
      </w:r>
      <w:r w:rsidRPr="005333B3">
        <w:rPr>
          <w:sz w:val="22"/>
          <w:szCs w:val="22"/>
        </w:rPr>
        <w:t xml:space="preserve"> Ν.3669</w:t>
      </w:r>
      <w:r>
        <w:rPr>
          <w:sz w:val="22"/>
          <w:szCs w:val="22"/>
        </w:rPr>
        <w:t xml:space="preserve"> περί απευθείας ανάθεσης για έργα προϋπολογισμού</w:t>
      </w:r>
      <w:r w:rsidR="000E64E0">
        <w:rPr>
          <w:sz w:val="22"/>
          <w:szCs w:val="22"/>
        </w:rPr>
        <w:t xml:space="preserve"> έως 20.000,00</w:t>
      </w:r>
      <w:r>
        <w:rPr>
          <w:sz w:val="22"/>
          <w:szCs w:val="22"/>
        </w:rPr>
        <w:t xml:space="preserve"> ευρώ</w:t>
      </w:r>
    </w:p>
    <w:p w:rsidR="007F4B2A" w:rsidRPr="000E64E0" w:rsidRDefault="00B92C42" w:rsidP="0030153B">
      <w:pPr>
        <w:pStyle w:val="Default"/>
        <w:numPr>
          <w:ilvl w:val="0"/>
          <w:numId w:val="23"/>
        </w:numPr>
        <w:ind w:left="284" w:hanging="284"/>
        <w:jc w:val="both"/>
        <w:rPr>
          <w:sz w:val="22"/>
          <w:szCs w:val="22"/>
        </w:rPr>
      </w:pPr>
      <w:r>
        <w:rPr>
          <w:sz w:val="22"/>
          <w:szCs w:val="22"/>
        </w:rPr>
        <w:t>Την ανάγκη</w:t>
      </w:r>
      <w:r w:rsidR="007F4B2A" w:rsidRPr="0030153B">
        <w:rPr>
          <w:sz w:val="22"/>
          <w:szCs w:val="22"/>
        </w:rPr>
        <w:t xml:space="preserve"> για</w:t>
      </w:r>
      <w:r w:rsidR="00F2655F">
        <w:rPr>
          <w:sz w:val="22"/>
          <w:szCs w:val="22"/>
        </w:rPr>
        <w:t xml:space="preserve"> </w:t>
      </w:r>
      <w:r w:rsidRPr="0030153B">
        <w:rPr>
          <w:b/>
          <w:bCs/>
          <w:sz w:val="22"/>
          <w:szCs w:val="22"/>
        </w:rPr>
        <w:t>«</w:t>
      </w:r>
      <w:r w:rsidR="005333B3" w:rsidRPr="005333B3">
        <w:rPr>
          <w:rFonts w:eastAsia="Times New Roman"/>
          <w:b/>
          <w:sz w:val="22"/>
          <w:szCs w:val="22"/>
        </w:rPr>
        <w:t>ΕΠΙΣΚΕΥΗ ΣΤΕΓΗΣ ΚΤΙΡΙΟΥ ΠΟΥ ΣΤΕΓΑΖΕΤΑΙ Η ΠΥΡΟΣΒΕΣΤΙΚΗ ΥΠΗΡΕΣΙΑ ΚΙΣΣΑΜΟΥ</w:t>
      </w:r>
      <w:r w:rsidRPr="0030153B">
        <w:rPr>
          <w:b/>
          <w:bCs/>
          <w:sz w:val="22"/>
          <w:szCs w:val="22"/>
        </w:rPr>
        <w:t>»</w:t>
      </w:r>
      <w:r w:rsidR="000E64E0">
        <w:rPr>
          <w:b/>
          <w:bCs/>
          <w:sz w:val="22"/>
          <w:szCs w:val="22"/>
        </w:rPr>
        <w:t>.</w:t>
      </w:r>
    </w:p>
    <w:p w:rsidR="003708B0" w:rsidRDefault="000E64E0" w:rsidP="003708B0">
      <w:pPr>
        <w:pStyle w:val="Default"/>
        <w:numPr>
          <w:ilvl w:val="0"/>
          <w:numId w:val="23"/>
        </w:numPr>
        <w:ind w:left="284" w:hanging="284"/>
        <w:jc w:val="both"/>
        <w:rPr>
          <w:sz w:val="22"/>
          <w:szCs w:val="22"/>
        </w:rPr>
      </w:pPr>
      <w:r w:rsidRPr="000E64E0">
        <w:rPr>
          <w:bCs/>
          <w:sz w:val="22"/>
          <w:szCs w:val="22"/>
        </w:rPr>
        <w:t>Την Εισήγηση του Δι</w:t>
      </w:r>
      <w:r w:rsidR="005B7C9A">
        <w:rPr>
          <w:bCs/>
          <w:sz w:val="22"/>
          <w:szCs w:val="22"/>
        </w:rPr>
        <w:t>ευθυντή Υδραυλικών Έργων Δ2-211/1-3-2016 για την κατασκευή του ανωτέρω έργου.</w:t>
      </w:r>
    </w:p>
    <w:p w:rsidR="000E64E0" w:rsidRPr="003708B0" w:rsidRDefault="000E64E0" w:rsidP="003708B0">
      <w:pPr>
        <w:pStyle w:val="Default"/>
        <w:numPr>
          <w:ilvl w:val="0"/>
          <w:numId w:val="23"/>
        </w:numPr>
        <w:ind w:left="284" w:hanging="284"/>
        <w:jc w:val="both"/>
        <w:rPr>
          <w:sz w:val="22"/>
          <w:szCs w:val="22"/>
        </w:rPr>
      </w:pPr>
      <w:r w:rsidRPr="003708B0">
        <w:rPr>
          <w:rFonts w:eastAsia="Times New Roman"/>
          <w:sz w:val="22"/>
          <w:szCs w:val="22"/>
        </w:rPr>
        <w:t>Η δαπάνη θα καλυφτεί  σύμφωνα με</w:t>
      </w:r>
      <w:r w:rsidRPr="003708B0">
        <w:rPr>
          <w:rFonts w:eastAsia="Times New Roman"/>
        </w:rPr>
        <w:t xml:space="preserve"> </w:t>
      </w:r>
      <w:r w:rsidRPr="003708B0">
        <w:rPr>
          <w:color w:val="0B0B0E"/>
        </w:rPr>
        <w:t>τ</w:t>
      </w:r>
      <w:r w:rsidRPr="003708B0">
        <w:rPr>
          <w:color w:val="252528"/>
          <w:sz w:val="22"/>
          <w:szCs w:val="22"/>
        </w:rPr>
        <w:t>ρο</w:t>
      </w:r>
      <w:r w:rsidRPr="003708B0">
        <w:rPr>
          <w:color w:val="0B0B0E"/>
          <w:sz w:val="22"/>
          <w:szCs w:val="22"/>
        </w:rPr>
        <w:t>π</w:t>
      </w:r>
      <w:r w:rsidRPr="003708B0">
        <w:rPr>
          <w:color w:val="252528"/>
          <w:sz w:val="22"/>
          <w:szCs w:val="22"/>
        </w:rPr>
        <w:t>ο</w:t>
      </w:r>
      <w:r w:rsidRPr="003708B0">
        <w:rPr>
          <w:color w:val="0B0B0E"/>
          <w:sz w:val="22"/>
          <w:szCs w:val="22"/>
        </w:rPr>
        <w:t>π</w:t>
      </w:r>
      <w:r w:rsidRPr="003708B0">
        <w:rPr>
          <w:color w:val="252528"/>
          <w:sz w:val="22"/>
          <w:szCs w:val="22"/>
        </w:rPr>
        <w:t>ο</w:t>
      </w:r>
      <w:r w:rsidRPr="003708B0">
        <w:rPr>
          <w:color w:val="0B0B0E"/>
          <w:sz w:val="22"/>
          <w:szCs w:val="22"/>
        </w:rPr>
        <w:t>ίη</w:t>
      </w:r>
      <w:r w:rsidRPr="003708B0">
        <w:rPr>
          <w:color w:val="252528"/>
          <w:sz w:val="22"/>
          <w:szCs w:val="22"/>
        </w:rPr>
        <w:t>σ</w:t>
      </w:r>
      <w:r w:rsidRPr="003708B0">
        <w:rPr>
          <w:color w:val="0B0B0E"/>
          <w:sz w:val="22"/>
          <w:szCs w:val="22"/>
        </w:rPr>
        <w:t>η τη</w:t>
      </w:r>
      <w:r w:rsidRPr="003708B0">
        <w:rPr>
          <w:color w:val="36363A"/>
        </w:rPr>
        <w:t>ς</w:t>
      </w:r>
      <w:r w:rsidRPr="003708B0">
        <w:rPr>
          <w:color w:val="36363A"/>
          <w:sz w:val="22"/>
          <w:szCs w:val="22"/>
        </w:rPr>
        <w:t xml:space="preserve"> </w:t>
      </w:r>
      <w:r w:rsidRPr="003708B0">
        <w:rPr>
          <w:color w:val="252528"/>
          <w:sz w:val="22"/>
          <w:szCs w:val="22"/>
        </w:rPr>
        <w:t>μ</w:t>
      </w:r>
      <w:r w:rsidRPr="003708B0">
        <w:rPr>
          <w:color w:val="36363A"/>
          <w:sz w:val="22"/>
          <w:szCs w:val="22"/>
        </w:rPr>
        <w:t xml:space="preserve">ε </w:t>
      </w:r>
      <w:r w:rsidRPr="003708B0">
        <w:rPr>
          <w:color w:val="252528"/>
          <w:sz w:val="22"/>
          <w:szCs w:val="22"/>
        </w:rPr>
        <w:t xml:space="preserve">αρ. </w:t>
      </w:r>
      <w:r w:rsidRPr="003708B0">
        <w:rPr>
          <w:color w:val="0B0B0E"/>
          <w:sz w:val="22"/>
          <w:szCs w:val="22"/>
        </w:rPr>
        <w:t>π</w:t>
      </w:r>
      <w:r w:rsidRPr="003708B0">
        <w:rPr>
          <w:color w:val="252528"/>
          <w:sz w:val="22"/>
          <w:szCs w:val="22"/>
        </w:rPr>
        <w:t>ρ</w:t>
      </w:r>
      <w:r w:rsidRPr="003708B0">
        <w:rPr>
          <w:color w:val="36363A"/>
          <w:sz w:val="22"/>
          <w:szCs w:val="22"/>
        </w:rPr>
        <w:t>ωτ</w:t>
      </w:r>
      <w:r w:rsidRPr="003708B0">
        <w:rPr>
          <w:color w:val="252528"/>
          <w:sz w:val="22"/>
          <w:szCs w:val="22"/>
        </w:rPr>
        <w:t>. 10</w:t>
      </w:r>
      <w:r w:rsidRPr="003708B0">
        <w:rPr>
          <w:color w:val="36363A"/>
          <w:sz w:val="22"/>
          <w:szCs w:val="22"/>
        </w:rPr>
        <w:t>9799/</w:t>
      </w:r>
      <w:r w:rsidRPr="003708B0">
        <w:rPr>
          <w:color w:val="252528"/>
          <w:sz w:val="22"/>
          <w:szCs w:val="22"/>
        </w:rPr>
        <w:t>40</w:t>
      </w:r>
      <w:r w:rsidRPr="003708B0">
        <w:rPr>
          <w:color w:val="36363A"/>
          <w:sz w:val="22"/>
          <w:szCs w:val="22"/>
        </w:rPr>
        <w:t>9</w:t>
      </w:r>
      <w:r w:rsidRPr="003708B0">
        <w:rPr>
          <w:color w:val="252528"/>
          <w:sz w:val="22"/>
          <w:szCs w:val="22"/>
        </w:rPr>
        <w:t xml:space="preserve">44 </w:t>
      </w:r>
      <w:r w:rsidRPr="003708B0">
        <w:rPr>
          <w:color w:val="36363A"/>
          <w:sz w:val="22"/>
          <w:szCs w:val="22"/>
        </w:rPr>
        <w:t>Α</w:t>
      </w:r>
      <w:r w:rsidRPr="003708B0">
        <w:rPr>
          <w:color w:val="252528"/>
          <w:sz w:val="22"/>
          <w:szCs w:val="22"/>
        </w:rPr>
        <w:t>π</w:t>
      </w:r>
      <w:r w:rsidRPr="003708B0">
        <w:rPr>
          <w:color w:val="36363A"/>
          <w:sz w:val="22"/>
          <w:szCs w:val="22"/>
        </w:rPr>
        <w:t>ό</w:t>
      </w:r>
      <w:r w:rsidRPr="003708B0">
        <w:rPr>
          <w:color w:val="252528"/>
          <w:sz w:val="22"/>
          <w:szCs w:val="22"/>
        </w:rPr>
        <w:t>φ</w:t>
      </w:r>
      <w:r w:rsidRPr="003708B0">
        <w:rPr>
          <w:color w:val="0B0B0E"/>
          <w:sz w:val="22"/>
          <w:szCs w:val="22"/>
        </w:rPr>
        <w:t>α</w:t>
      </w:r>
      <w:r w:rsidRPr="003708B0">
        <w:rPr>
          <w:color w:val="252528"/>
          <w:sz w:val="22"/>
          <w:szCs w:val="22"/>
        </w:rPr>
        <w:t>ση</w:t>
      </w:r>
      <w:r w:rsidRPr="003708B0">
        <w:rPr>
          <w:color w:val="36363A"/>
        </w:rPr>
        <w:t>ς</w:t>
      </w:r>
      <w:r w:rsidRPr="003708B0">
        <w:rPr>
          <w:color w:val="36363A"/>
          <w:sz w:val="22"/>
          <w:szCs w:val="22"/>
        </w:rPr>
        <w:t xml:space="preserve"> έγ</w:t>
      </w:r>
      <w:r w:rsidRPr="003708B0">
        <w:rPr>
          <w:color w:val="252528"/>
          <w:sz w:val="22"/>
          <w:szCs w:val="22"/>
        </w:rPr>
        <w:t>κ</w:t>
      </w:r>
      <w:r w:rsidRPr="003708B0">
        <w:rPr>
          <w:color w:val="36363A"/>
          <w:sz w:val="22"/>
          <w:szCs w:val="22"/>
        </w:rPr>
        <w:t>ρισ</w:t>
      </w:r>
      <w:r w:rsidRPr="003708B0">
        <w:rPr>
          <w:color w:val="252528"/>
          <w:sz w:val="22"/>
          <w:szCs w:val="22"/>
        </w:rPr>
        <w:t>η</w:t>
      </w:r>
      <w:r w:rsidRPr="003708B0">
        <w:rPr>
          <w:color w:val="36363A"/>
        </w:rPr>
        <w:t>ς Δ</w:t>
      </w:r>
      <w:r w:rsidRPr="003708B0">
        <w:rPr>
          <w:color w:val="252528"/>
          <w:sz w:val="22"/>
          <w:szCs w:val="22"/>
        </w:rPr>
        <w:t>ι</w:t>
      </w:r>
      <w:r w:rsidRPr="003708B0">
        <w:rPr>
          <w:color w:val="36363A"/>
          <w:sz w:val="22"/>
          <w:szCs w:val="22"/>
        </w:rPr>
        <w:t>ά</w:t>
      </w:r>
      <w:r w:rsidRPr="003708B0">
        <w:rPr>
          <w:color w:val="252528"/>
          <w:sz w:val="22"/>
          <w:szCs w:val="22"/>
        </w:rPr>
        <w:t>θ</w:t>
      </w:r>
      <w:r w:rsidRPr="003708B0">
        <w:rPr>
          <w:color w:val="36363A"/>
          <w:sz w:val="22"/>
          <w:szCs w:val="22"/>
        </w:rPr>
        <w:t>εσ</w:t>
      </w:r>
      <w:r w:rsidRPr="003708B0">
        <w:rPr>
          <w:color w:val="252528"/>
          <w:sz w:val="22"/>
          <w:szCs w:val="22"/>
        </w:rPr>
        <w:t>η</w:t>
      </w:r>
      <w:r w:rsidRPr="003708B0">
        <w:rPr>
          <w:color w:val="36363A"/>
        </w:rPr>
        <w:t xml:space="preserve">ς </w:t>
      </w:r>
      <w:r w:rsidRPr="003708B0">
        <w:rPr>
          <w:color w:val="0B0B0E"/>
          <w:sz w:val="22"/>
          <w:szCs w:val="22"/>
        </w:rPr>
        <w:t>π</w:t>
      </w:r>
      <w:r w:rsidRPr="003708B0">
        <w:rPr>
          <w:color w:val="252528"/>
          <w:sz w:val="22"/>
          <w:szCs w:val="22"/>
        </w:rPr>
        <w:t>ί</w:t>
      </w:r>
      <w:r w:rsidRPr="003708B0">
        <w:rPr>
          <w:color w:val="0B0B0E"/>
          <w:sz w:val="22"/>
          <w:szCs w:val="22"/>
        </w:rPr>
        <w:t>στ</w:t>
      </w:r>
      <w:r w:rsidRPr="003708B0">
        <w:rPr>
          <w:color w:val="252528"/>
          <w:sz w:val="22"/>
          <w:szCs w:val="22"/>
        </w:rPr>
        <w:t>ω</w:t>
      </w:r>
      <w:r w:rsidRPr="003708B0">
        <w:rPr>
          <w:color w:val="36363A"/>
          <w:sz w:val="22"/>
          <w:szCs w:val="22"/>
        </w:rPr>
        <w:t>σ</w:t>
      </w:r>
      <w:r w:rsidRPr="003708B0">
        <w:rPr>
          <w:color w:val="252528"/>
          <w:sz w:val="22"/>
          <w:szCs w:val="22"/>
        </w:rPr>
        <w:t>η</w:t>
      </w:r>
      <w:r w:rsidRPr="003708B0">
        <w:rPr>
          <w:color w:val="36363A"/>
        </w:rPr>
        <w:t>ς</w:t>
      </w:r>
      <w:r w:rsidRPr="003708B0">
        <w:rPr>
          <w:color w:val="36363A"/>
          <w:sz w:val="22"/>
          <w:szCs w:val="22"/>
        </w:rPr>
        <w:t xml:space="preserve"> </w:t>
      </w:r>
      <w:r w:rsidR="005B7C9A" w:rsidRPr="003708B0">
        <w:rPr>
          <w:color w:val="36363A"/>
          <w:sz w:val="22"/>
          <w:szCs w:val="22"/>
        </w:rPr>
        <w:t xml:space="preserve">της Περιφέρειας Κρήτης, </w:t>
      </w:r>
      <w:r w:rsidRPr="003708B0">
        <w:rPr>
          <w:color w:val="0B0B0E"/>
          <w:sz w:val="22"/>
          <w:szCs w:val="22"/>
        </w:rPr>
        <w:t>τ</w:t>
      </w:r>
      <w:r w:rsidRPr="003708B0">
        <w:rPr>
          <w:color w:val="252528"/>
          <w:sz w:val="22"/>
          <w:szCs w:val="22"/>
        </w:rPr>
        <w:t xml:space="preserve">ου </w:t>
      </w:r>
      <w:r w:rsidRPr="003708B0">
        <w:rPr>
          <w:color w:val="36363A"/>
          <w:sz w:val="22"/>
          <w:szCs w:val="22"/>
        </w:rPr>
        <w:t>έ</w:t>
      </w:r>
      <w:r w:rsidRPr="003708B0">
        <w:rPr>
          <w:color w:val="252528"/>
          <w:sz w:val="22"/>
          <w:szCs w:val="22"/>
        </w:rPr>
        <w:t>ργ</w:t>
      </w:r>
      <w:r w:rsidRPr="003708B0">
        <w:rPr>
          <w:color w:val="36363A"/>
          <w:sz w:val="22"/>
          <w:szCs w:val="22"/>
        </w:rPr>
        <w:t xml:space="preserve">ου </w:t>
      </w:r>
      <w:r w:rsidRPr="003708B0">
        <w:rPr>
          <w:color w:val="0B0B0E"/>
          <w:sz w:val="22"/>
          <w:szCs w:val="22"/>
        </w:rPr>
        <w:t>μ</w:t>
      </w:r>
      <w:r w:rsidRPr="003708B0">
        <w:rPr>
          <w:color w:val="36363A"/>
          <w:sz w:val="22"/>
          <w:szCs w:val="22"/>
        </w:rPr>
        <w:t xml:space="preserve">ε </w:t>
      </w:r>
      <w:r w:rsidRPr="003708B0">
        <w:rPr>
          <w:color w:val="252528"/>
          <w:sz w:val="22"/>
          <w:szCs w:val="22"/>
        </w:rPr>
        <w:t>τ</w:t>
      </w:r>
      <w:r w:rsidRPr="003708B0">
        <w:rPr>
          <w:color w:val="36363A"/>
          <w:sz w:val="22"/>
          <w:szCs w:val="22"/>
        </w:rPr>
        <w:t xml:space="preserve">ίτλο </w:t>
      </w:r>
      <w:r w:rsidRPr="003708B0">
        <w:rPr>
          <w:b/>
          <w:bCs/>
          <w:color w:val="252528"/>
          <w:sz w:val="22"/>
          <w:szCs w:val="22"/>
        </w:rPr>
        <w:t>«</w:t>
      </w:r>
      <w:r w:rsidRPr="003708B0">
        <w:rPr>
          <w:b/>
          <w:bCs/>
          <w:color w:val="0B0B0E"/>
          <w:sz w:val="22"/>
          <w:szCs w:val="22"/>
        </w:rPr>
        <w:t xml:space="preserve">ΚΑΤΑΣΚΕΥΗ ΚΤΙΡΙΑΚΩΝ ΚΑΙ ΛΟΙΠΩΝ ΕΓΚΑΤΑΣΤΑΣΕΩΝ </w:t>
      </w:r>
      <w:r w:rsidRPr="003708B0">
        <w:rPr>
          <w:b/>
          <w:bCs/>
          <w:color w:val="252528"/>
          <w:sz w:val="22"/>
          <w:szCs w:val="22"/>
        </w:rPr>
        <w:t xml:space="preserve">- </w:t>
      </w:r>
      <w:r w:rsidRPr="003708B0">
        <w:rPr>
          <w:b/>
          <w:bCs/>
          <w:color w:val="0B0B0E"/>
          <w:sz w:val="22"/>
          <w:szCs w:val="22"/>
        </w:rPr>
        <w:t>ΔΙΑΜΟΡΦΩΣΗ ΚΑΙ ΑΝΑΔΕΙΞΗ ΚΟΙΝΟΧΡΗΣΤΩΝ ΧΩΡΩΝ</w:t>
      </w:r>
      <w:r w:rsidRPr="003708B0">
        <w:rPr>
          <w:b/>
          <w:bCs/>
          <w:color w:val="252528"/>
          <w:sz w:val="22"/>
          <w:szCs w:val="22"/>
        </w:rPr>
        <w:t xml:space="preserve">» </w:t>
      </w:r>
      <w:r w:rsidRPr="003708B0">
        <w:rPr>
          <w:color w:val="252528"/>
          <w:sz w:val="22"/>
          <w:szCs w:val="22"/>
        </w:rPr>
        <w:t xml:space="preserve">και </w:t>
      </w:r>
      <w:r w:rsidRPr="003708B0">
        <w:rPr>
          <w:color w:val="0B0B0E"/>
          <w:sz w:val="22"/>
          <w:szCs w:val="22"/>
        </w:rPr>
        <w:t>μ</w:t>
      </w:r>
      <w:r w:rsidRPr="003708B0">
        <w:rPr>
          <w:color w:val="36363A"/>
          <w:sz w:val="22"/>
          <w:szCs w:val="22"/>
        </w:rPr>
        <w:t xml:space="preserve">ε </w:t>
      </w:r>
      <w:r w:rsidRPr="003708B0">
        <w:rPr>
          <w:b/>
          <w:bCs/>
          <w:color w:val="0B0B0E"/>
          <w:sz w:val="22"/>
          <w:szCs w:val="22"/>
        </w:rPr>
        <w:t xml:space="preserve">Κ.Α. 2013ΕΠΟ0200010 </w:t>
      </w:r>
      <w:r w:rsidRPr="003708B0">
        <w:rPr>
          <w:color w:val="0B0B0E"/>
          <w:sz w:val="22"/>
          <w:szCs w:val="22"/>
        </w:rPr>
        <w:t>τ</w:t>
      </w:r>
      <w:r w:rsidRPr="003708B0">
        <w:rPr>
          <w:color w:val="252528"/>
          <w:sz w:val="22"/>
          <w:szCs w:val="22"/>
        </w:rPr>
        <w:t>η</w:t>
      </w:r>
      <w:r w:rsidRPr="003708B0">
        <w:rPr>
          <w:color w:val="36363A"/>
          <w:sz w:val="22"/>
          <w:szCs w:val="22"/>
        </w:rPr>
        <w:t xml:space="preserve">ς </w:t>
      </w:r>
      <w:r w:rsidRPr="003708B0">
        <w:rPr>
          <w:b/>
          <w:bCs/>
          <w:color w:val="0B0B0E"/>
          <w:sz w:val="22"/>
          <w:szCs w:val="22"/>
        </w:rPr>
        <w:t xml:space="preserve">ΣΑΕΠ 002, </w:t>
      </w:r>
      <w:r w:rsidRPr="003708B0">
        <w:rPr>
          <w:b/>
          <w:bCs/>
          <w:color w:val="09070B"/>
          <w:sz w:val="22"/>
          <w:szCs w:val="22"/>
        </w:rPr>
        <w:t>1</w:t>
      </w:r>
      <w:r w:rsidRPr="003708B0">
        <w:rPr>
          <w:b/>
          <w:bCs/>
          <w:color w:val="232326"/>
          <w:sz w:val="22"/>
          <w:szCs w:val="22"/>
          <w:vertAlign w:val="superscript"/>
        </w:rPr>
        <w:t>ο</w:t>
      </w:r>
      <w:r w:rsidRPr="003708B0">
        <w:rPr>
          <w:b/>
          <w:bCs/>
          <w:color w:val="232326"/>
          <w:sz w:val="22"/>
          <w:szCs w:val="22"/>
        </w:rPr>
        <w:t xml:space="preserve"> </w:t>
      </w:r>
      <w:r w:rsidRPr="003708B0">
        <w:rPr>
          <w:b/>
          <w:bCs/>
          <w:color w:val="09070B"/>
          <w:sz w:val="22"/>
          <w:szCs w:val="22"/>
        </w:rPr>
        <w:t>υπο</w:t>
      </w:r>
      <w:r w:rsidRPr="003708B0">
        <w:rPr>
          <w:b/>
          <w:bCs/>
          <w:color w:val="232326"/>
          <w:sz w:val="22"/>
          <w:szCs w:val="22"/>
        </w:rPr>
        <w:t>έ</w:t>
      </w:r>
      <w:r w:rsidRPr="003708B0">
        <w:rPr>
          <w:b/>
          <w:bCs/>
          <w:color w:val="09070B"/>
          <w:sz w:val="22"/>
          <w:szCs w:val="22"/>
        </w:rPr>
        <w:t>ργο (ν</w:t>
      </w:r>
      <w:r w:rsidRPr="003708B0">
        <w:rPr>
          <w:b/>
          <w:bCs/>
          <w:color w:val="232326"/>
          <w:sz w:val="22"/>
          <w:szCs w:val="22"/>
        </w:rPr>
        <w:t>έ</w:t>
      </w:r>
      <w:r w:rsidRPr="003708B0">
        <w:rPr>
          <w:b/>
          <w:bCs/>
          <w:color w:val="09070B"/>
          <w:sz w:val="22"/>
          <w:szCs w:val="22"/>
        </w:rPr>
        <w:t xml:space="preserve">ο): </w:t>
      </w:r>
      <w:r w:rsidRPr="003708B0">
        <w:rPr>
          <w:b/>
          <w:bCs/>
          <w:color w:val="232326"/>
          <w:sz w:val="22"/>
          <w:szCs w:val="22"/>
        </w:rPr>
        <w:t>«</w:t>
      </w:r>
      <w:r w:rsidR="003708B0">
        <w:rPr>
          <w:b/>
          <w:bCs/>
          <w:color w:val="09070B"/>
          <w:sz w:val="22"/>
          <w:szCs w:val="22"/>
        </w:rPr>
        <w:t>ΕΠΙΣΚΕΥΗ ΣΤΕΓΗΣ ΚΤΙΡΙΟΥ ΠΟΥ</w:t>
      </w:r>
      <w:r w:rsidRPr="003708B0">
        <w:rPr>
          <w:b/>
          <w:bCs/>
          <w:color w:val="09070B"/>
          <w:sz w:val="22"/>
          <w:szCs w:val="22"/>
        </w:rPr>
        <w:t xml:space="preserve"> ΣΤΕΓΑΖΕΤΑΙ Η ΠΥΡΟΣΒΕΣΤΙΚΗ ΥΠΗΡΕΣ</w:t>
      </w:r>
      <w:r w:rsidRPr="003708B0">
        <w:rPr>
          <w:b/>
          <w:bCs/>
          <w:color w:val="232326"/>
          <w:sz w:val="22"/>
          <w:szCs w:val="22"/>
        </w:rPr>
        <w:t>Ι</w:t>
      </w:r>
      <w:r w:rsidRPr="003708B0">
        <w:rPr>
          <w:b/>
          <w:bCs/>
          <w:color w:val="09070B"/>
          <w:sz w:val="22"/>
          <w:szCs w:val="22"/>
        </w:rPr>
        <w:t>Α ΚΙΣΣΑΜΟΥ</w:t>
      </w:r>
      <w:r w:rsidRPr="003708B0">
        <w:rPr>
          <w:b/>
          <w:bCs/>
          <w:color w:val="232326"/>
          <w:sz w:val="22"/>
          <w:szCs w:val="22"/>
        </w:rPr>
        <w:t xml:space="preserve">» </w:t>
      </w:r>
      <w:r w:rsidRPr="003708B0">
        <w:rPr>
          <w:color w:val="232326"/>
          <w:sz w:val="22"/>
          <w:szCs w:val="22"/>
        </w:rPr>
        <w:t>ποσ</w:t>
      </w:r>
      <w:r w:rsidRPr="003708B0">
        <w:rPr>
          <w:color w:val="343438"/>
          <w:sz w:val="22"/>
          <w:szCs w:val="22"/>
        </w:rPr>
        <w:t>ο</w:t>
      </w:r>
      <w:r w:rsidRPr="003708B0">
        <w:rPr>
          <w:color w:val="232326"/>
          <w:sz w:val="22"/>
          <w:szCs w:val="22"/>
        </w:rPr>
        <w:t xml:space="preserve">ύ </w:t>
      </w:r>
      <w:r w:rsidRPr="003708B0">
        <w:rPr>
          <w:b/>
          <w:bCs/>
          <w:color w:val="09070B"/>
          <w:sz w:val="22"/>
          <w:szCs w:val="22"/>
        </w:rPr>
        <w:t xml:space="preserve">20.000,00 </w:t>
      </w:r>
      <w:r w:rsidRPr="003708B0">
        <w:rPr>
          <w:b/>
          <w:bCs/>
          <w:color w:val="09070B"/>
        </w:rPr>
        <w:t>€</w:t>
      </w:r>
      <w:r w:rsidR="003708B0">
        <w:rPr>
          <w:b/>
          <w:bCs/>
          <w:color w:val="232326"/>
          <w:sz w:val="22"/>
          <w:szCs w:val="22"/>
        </w:rPr>
        <w:t xml:space="preserve"> προ Φ.Π.Α.</w:t>
      </w:r>
    </w:p>
    <w:p w:rsidR="000E64E0" w:rsidRPr="0030153B" w:rsidRDefault="000E64E0" w:rsidP="003708B0">
      <w:pPr>
        <w:pStyle w:val="Default"/>
        <w:jc w:val="both"/>
        <w:rPr>
          <w:sz w:val="22"/>
          <w:szCs w:val="22"/>
        </w:rPr>
      </w:pPr>
    </w:p>
    <w:p w:rsidR="007F4B2A" w:rsidRPr="0030153B" w:rsidRDefault="007F4B2A" w:rsidP="0030153B">
      <w:pPr>
        <w:pStyle w:val="Default"/>
        <w:jc w:val="center"/>
        <w:rPr>
          <w:b/>
          <w:bCs/>
          <w:sz w:val="22"/>
          <w:szCs w:val="22"/>
        </w:rPr>
      </w:pPr>
      <w:r w:rsidRPr="0030153B">
        <w:rPr>
          <w:b/>
          <w:bCs/>
          <w:sz w:val="22"/>
          <w:szCs w:val="22"/>
        </w:rPr>
        <w:t>ΠΡΟΣΚΑΛΕΙ</w:t>
      </w:r>
    </w:p>
    <w:p w:rsidR="007F4B2A" w:rsidRPr="0030153B" w:rsidRDefault="007F4B2A" w:rsidP="0030153B">
      <w:pPr>
        <w:pStyle w:val="Default"/>
        <w:jc w:val="both"/>
        <w:rPr>
          <w:sz w:val="22"/>
          <w:szCs w:val="22"/>
        </w:rPr>
      </w:pPr>
    </w:p>
    <w:p w:rsidR="00B92C42" w:rsidRDefault="007F4B2A" w:rsidP="00B92C42">
      <w:pPr>
        <w:pStyle w:val="Default"/>
        <w:jc w:val="both"/>
        <w:rPr>
          <w:bCs/>
          <w:sz w:val="22"/>
          <w:szCs w:val="22"/>
        </w:rPr>
      </w:pPr>
      <w:r w:rsidRPr="0030153B">
        <w:rPr>
          <w:sz w:val="22"/>
          <w:szCs w:val="22"/>
        </w:rPr>
        <w:t>Φυσικά ή νομικά Πρ</w:t>
      </w:r>
      <w:r w:rsidR="00EF4DD5" w:rsidRPr="0030153B">
        <w:rPr>
          <w:sz w:val="22"/>
          <w:szCs w:val="22"/>
        </w:rPr>
        <w:t>όσωπα</w:t>
      </w:r>
      <w:r w:rsidR="005333B3">
        <w:rPr>
          <w:sz w:val="22"/>
          <w:szCs w:val="22"/>
        </w:rPr>
        <w:t xml:space="preserve"> (</w:t>
      </w:r>
      <w:r w:rsidR="003708B0">
        <w:rPr>
          <w:sz w:val="22"/>
          <w:szCs w:val="22"/>
        </w:rPr>
        <w:t xml:space="preserve">εργολήπτες Δημοσίων έργων ή και </w:t>
      </w:r>
      <w:r w:rsidR="005333B3">
        <w:rPr>
          <w:sz w:val="22"/>
          <w:szCs w:val="22"/>
        </w:rPr>
        <w:t xml:space="preserve">εμπειροτέχνες που είναι εγγεγραμμένοι στα </w:t>
      </w:r>
      <w:r w:rsidR="003708B0">
        <w:rPr>
          <w:sz w:val="22"/>
          <w:szCs w:val="22"/>
        </w:rPr>
        <w:t>Νομαρχιακά Μητρώα),</w:t>
      </w:r>
      <w:r w:rsidR="00EF4DD5" w:rsidRPr="0030153B">
        <w:rPr>
          <w:sz w:val="22"/>
          <w:szCs w:val="22"/>
        </w:rPr>
        <w:t xml:space="preserve"> να</w:t>
      </w:r>
      <w:r w:rsidR="003708B0">
        <w:rPr>
          <w:sz w:val="22"/>
          <w:szCs w:val="22"/>
        </w:rPr>
        <w:t xml:space="preserve"> αναλάβουν με απευθείας ανάθεση </w:t>
      </w:r>
      <w:r w:rsidR="005333B3">
        <w:rPr>
          <w:sz w:val="22"/>
          <w:szCs w:val="22"/>
        </w:rPr>
        <w:t>το έργο:</w:t>
      </w:r>
      <w:r w:rsidR="00B92C42">
        <w:rPr>
          <w:sz w:val="22"/>
          <w:szCs w:val="22"/>
        </w:rPr>
        <w:t xml:space="preserve"> </w:t>
      </w:r>
      <w:r w:rsidR="00B92C42" w:rsidRPr="0030153B">
        <w:rPr>
          <w:b/>
          <w:bCs/>
          <w:sz w:val="22"/>
          <w:szCs w:val="22"/>
        </w:rPr>
        <w:t>«</w:t>
      </w:r>
      <w:r w:rsidR="005333B3" w:rsidRPr="005333B3">
        <w:rPr>
          <w:rFonts w:eastAsia="Times New Roman"/>
          <w:b/>
          <w:sz w:val="22"/>
          <w:szCs w:val="22"/>
        </w:rPr>
        <w:t>ΕΠΙΣΚΕΥΗ ΣΤΕΓΗΣ ΚΤΙΡΙΟΥ ΠΟΥ ΣΤΕΓΑΖΕΤΑΙ Η ΠΥΡΟΣΒΕΣΤΙΚΗ ΥΠΗΡΕΣΙΑ ΚΙΣΣΑΜΟΥ</w:t>
      </w:r>
      <w:r w:rsidR="00B92C42" w:rsidRPr="0030153B">
        <w:rPr>
          <w:b/>
          <w:bCs/>
          <w:sz w:val="22"/>
          <w:szCs w:val="22"/>
        </w:rPr>
        <w:t>»</w:t>
      </w:r>
      <w:r w:rsidR="005B7C9A">
        <w:rPr>
          <w:b/>
          <w:bCs/>
          <w:sz w:val="22"/>
          <w:szCs w:val="22"/>
        </w:rPr>
        <w:t>,</w:t>
      </w:r>
      <w:r w:rsidR="00E60655">
        <w:rPr>
          <w:bCs/>
          <w:sz w:val="22"/>
          <w:szCs w:val="22"/>
        </w:rPr>
        <w:t xml:space="preserve"> δαπάνης 20,000,00 ευρώ προ Φ.Π.Α.</w:t>
      </w:r>
    </w:p>
    <w:p w:rsidR="00047B95" w:rsidRDefault="00047B95" w:rsidP="00B92C42">
      <w:pPr>
        <w:pStyle w:val="Default"/>
        <w:jc w:val="both"/>
        <w:rPr>
          <w:bCs/>
          <w:sz w:val="22"/>
          <w:szCs w:val="22"/>
        </w:rPr>
      </w:pPr>
    </w:p>
    <w:p w:rsidR="005B7C9A" w:rsidRDefault="005B7C9A" w:rsidP="00B92C42">
      <w:pPr>
        <w:pStyle w:val="Default"/>
        <w:jc w:val="both"/>
        <w:rPr>
          <w:b/>
          <w:bCs/>
          <w:sz w:val="22"/>
          <w:szCs w:val="22"/>
        </w:rPr>
      </w:pPr>
      <w:r>
        <w:rPr>
          <w:bCs/>
          <w:sz w:val="22"/>
          <w:szCs w:val="22"/>
        </w:rPr>
        <w:t>Οι ενδιαφερ</w:t>
      </w:r>
      <w:r w:rsidR="00E60655">
        <w:rPr>
          <w:bCs/>
          <w:sz w:val="22"/>
          <w:szCs w:val="22"/>
        </w:rPr>
        <w:t>όμενοι μαζί με την προσφορά τους θα πρέπει να προσκομίσουν</w:t>
      </w:r>
      <w:r>
        <w:rPr>
          <w:bCs/>
          <w:sz w:val="22"/>
          <w:szCs w:val="22"/>
        </w:rPr>
        <w:t xml:space="preserve"> ασφαλισ</w:t>
      </w:r>
      <w:r w:rsidR="00E60655">
        <w:rPr>
          <w:bCs/>
          <w:sz w:val="22"/>
          <w:szCs w:val="22"/>
        </w:rPr>
        <w:t>τική,</w:t>
      </w:r>
      <w:r w:rsidR="00E82865">
        <w:rPr>
          <w:bCs/>
          <w:sz w:val="22"/>
          <w:szCs w:val="22"/>
        </w:rPr>
        <w:t xml:space="preserve"> φορολογική ενημερότητα</w:t>
      </w:r>
      <w:r w:rsidR="00E60655">
        <w:rPr>
          <w:bCs/>
          <w:sz w:val="22"/>
          <w:szCs w:val="22"/>
        </w:rPr>
        <w:t xml:space="preserve"> και τα απαραίτητα</w:t>
      </w:r>
      <w:r w:rsidR="00E82865">
        <w:rPr>
          <w:bCs/>
          <w:sz w:val="22"/>
          <w:szCs w:val="22"/>
        </w:rPr>
        <w:t xml:space="preserve"> έγγραφα που να πιστοποιούν την ιδιότητα του Εμπειροτέχνη ή του Εργολήπτη Δημοσίων Έργων. </w:t>
      </w:r>
      <w:r>
        <w:rPr>
          <w:bCs/>
          <w:sz w:val="22"/>
          <w:szCs w:val="22"/>
        </w:rPr>
        <w:t xml:space="preserve"> </w:t>
      </w:r>
    </w:p>
    <w:p w:rsidR="00047B95" w:rsidRDefault="00047B95" w:rsidP="00B92C42">
      <w:pPr>
        <w:pStyle w:val="Default"/>
        <w:jc w:val="both"/>
        <w:rPr>
          <w:sz w:val="22"/>
          <w:szCs w:val="22"/>
        </w:rPr>
      </w:pPr>
    </w:p>
    <w:p w:rsidR="005B7C9A" w:rsidRPr="005B7C9A" w:rsidRDefault="005B7C9A" w:rsidP="00B92C42">
      <w:pPr>
        <w:pStyle w:val="Default"/>
        <w:jc w:val="both"/>
        <w:rPr>
          <w:sz w:val="22"/>
          <w:szCs w:val="22"/>
        </w:rPr>
      </w:pPr>
      <w:r>
        <w:rPr>
          <w:sz w:val="22"/>
          <w:szCs w:val="22"/>
        </w:rPr>
        <w:t>Ο χ</w:t>
      </w:r>
      <w:r w:rsidRPr="005B7C9A">
        <w:rPr>
          <w:sz w:val="22"/>
          <w:szCs w:val="22"/>
        </w:rPr>
        <w:t xml:space="preserve">ρόνος αποπεράτωσης του έργου ορίζεται σε ενενήντα (90) ημερολογιακές ημέρες. </w:t>
      </w:r>
    </w:p>
    <w:p w:rsidR="005333B3" w:rsidRPr="005B7C9A" w:rsidRDefault="005333B3" w:rsidP="00B92C42">
      <w:pPr>
        <w:pStyle w:val="Default"/>
        <w:jc w:val="both"/>
        <w:rPr>
          <w:sz w:val="22"/>
          <w:szCs w:val="22"/>
        </w:rPr>
      </w:pPr>
    </w:p>
    <w:p w:rsidR="00B92C42" w:rsidRPr="0030153B" w:rsidRDefault="00B92C42" w:rsidP="00B92C42">
      <w:pPr>
        <w:pStyle w:val="Default"/>
        <w:jc w:val="both"/>
        <w:rPr>
          <w:sz w:val="22"/>
          <w:szCs w:val="22"/>
        </w:rPr>
      </w:pPr>
      <w:r w:rsidRPr="005B7C9A">
        <w:rPr>
          <w:sz w:val="22"/>
          <w:szCs w:val="22"/>
        </w:rPr>
        <w:t xml:space="preserve">Οι προσφορές </w:t>
      </w:r>
      <w:r w:rsidR="00E60655">
        <w:rPr>
          <w:sz w:val="22"/>
          <w:szCs w:val="22"/>
        </w:rPr>
        <w:t>θα πρέπει να είναι χειρόγραφες μέσα</w:t>
      </w:r>
      <w:r w:rsidR="000E64E0" w:rsidRPr="005B7C9A">
        <w:rPr>
          <w:sz w:val="22"/>
          <w:szCs w:val="22"/>
        </w:rPr>
        <w:t xml:space="preserve"> σε σφραγισμένο φάκελο και με ενιαίο ποσοστό έκπτωσης,</w:t>
      </w:r>
      <w:r w:rsidR="00E60655">
        <w:rPr>
          <w:sz w:val="22"/>
          <w:szCs w:val="22"/>
        </w:rPr>
        <w:t xml:space="preserve"> και </w:t>
      </w:r>
      <w:r w:rsidR="005B7C9A" w:rsidRPr="005B7C9A">
        <w:rPr>
          <w:sz w:val="22"/>
          <w:szCs w:val="22"/>
        </w:rPr>
        <w:t xml:space="preserve">οι οποίες </w:t>
      </w:r>
      <w:r w:rsidRPr="005B7C9A">
        <w:rPr>
          <w:sz w:val="22"/>
          <w:szCs w:val="22"/>
        </w:rPr>
        <w:t>θ</w:t>
      </w:r>
      <w:r w:rsidR="005333B3" w:rsidRPr="005B7C9A">
        <w:rPr>
          <w:sz w:val="22"/>
          <w:szCs w:val="22"/>
        </w:rPr>
        <w:t xml:space="preserve">α γίνονται δεκτές </w:t>
      </w:r>
      <w:r w:rsidR="00047B95">
        <w:rPr>
          <w:sz w:val="22"/>
          <w:szCs w:val="22"/>
        </w:rPr>
        <w:t>από 7/4/2016 ημέρα Πέμπτη έως και 18/4/2016 ημέρα Δευτέρα και ώρα 14:</w:t>
      </w:r>
      <w:r w:rsidRPr="005B7C9A">
        <w:rPr>
          <w:sz w:val="22"/>
          <w:szCs w:val="22"/>
        </w:rPr>
        <w:t>00 π.μ.</w:t>
      </w:r>
      <w:r w:rsidR="00047B95">
        <w:rPr>
          <w:sz w:val="22"/>
          <w:szCs w:val="22"/>
        </w:rPr>
        <w:t xml:space="preserve"> και θα</w:t>
      </w:r>
      <w:r w:rsidR="00E60655">
        <w:rPr>
          <w:sz w:val="22"/>
          <w:szCs w:val="22"/>
        </w:rPr>
        <w:t xml:space="preserve"> πρέπει να</w:t>
      </w:r>
      <w:r w:rsidR="00047B95">
        <w:rPr>
          <w:sz w:val="22"/>
          <w:szCs w:val="22"/>
        </w:rPr>
        <w:t xml:space="preserve"> αποσταλούν στα γραφεία του ΟΑΚ ΑΕ Διεύθ. Όαση Βαρυπ</w:t>
      </w:r>
      <w:r w:rsidR="003708B0">
        <w:rPr>
          <w:sz w:val="22"/>
          <w:szCs w:val="22"/>
        </w:rPr>
        <w:t xml:space="preserve">έτρου , Γολγοθά 2, Χανιά , </w:t>
      </w:r>
      <w:r w:rsidR="00E60655">
        <w:rPr>
          <w:sz w:val="22"/>
          <w:szCs w:val="22"/>
        </w:rPr>
        <w:t xml:space="preserve">73105 εντός </w:t>
      </w:r>
      <w:r w:rsidR="00D6426F">
        <w:rPr>
          <w:sz w:val="22"/>
          <w:szCs w:val="22"/>
        </w:rPr>
        <w:t>των</w:t>
      </w:r>
      <w:r w:rsidR="00E60655">
        <w:rPr>
          <w:sz w:val="22"/>
          <w:szCs w:val="22"/>
        </w:rPr>
        <w:t xml:space="preserve"> </w:t>
      </w:r>
      <w:r w:rsidR="00D6426F">
        <w:rPr>
          <w:sz w:val="22"/>
          <w:szCs w:val="22"/>
        </w:rPr>
        <w:t>παραπάνω ημερομηνιών</w:t>
      </w:r>
      <w:r w:rsidR="00E60655">
        <w:rPr>
          <w:sz w:val="22"/>
          <w:szCs w:val="22"/>
        </w:rPr>
        <w:t>.</w:t>
      </w:r>
    </w:p>
    <w:p w:rsidR="007F4B2A" w:rsidRPr="0030153B" w:rsidRDefault="007F4B2A" w:rsidP="007F4B2A">
      <w:pPr>
        <w:pStyle w:val="Default"/>
        <w:jc w:val="both"/>
        <w:rPr>
          <w:sz w:val="22"/>
          <w:szCs w:val="22"/>
        </w:rPr>
      </w:pPr>
    </w:p>
    <w:tbl>
      <w:tblPr>
        <w:tblW w:w="0" w:type="auto"/>
        <w:tblBorders>
          <w:top w:val="nil"/>
          <w:left w:val="nil"/>
          <w:bottom w:val="nil"/>
          <w:right w:val="nil"/>
        </w:tblBorders>
        <w:tblLook w:val="0000"/>
      </w:tblPr>
      <w:tblGrid>
        <w:gridCol w:w="222"/>
        <w:gridCol w:w="9242"/>
      </w:tblGrid>
      <w:tr w:rsidR="007F4B2A" w:rsidRPr="0030153B" w:rsidTr="007F4B2A">
        <w:trPr>
          <w:trHeight w:val="851"/>
        </w:trPr>
        <w:tc>
          <w:tcPr>
            <w:tcW w:w="0" w:type="auto"/>
          </w:tcPr>
          <w:p w:rsidR="007F4B2A" w:rsidRPr="0030153B" w:rsidRDefault="007F4B2A" w:rsidP="007F4B2A">
            <w:pPr>
              <w:pStyle w:val="Default"/>
              <w:jc w:val="both"/>
              <w:rPr>
                <w:sz w:val="22"/>
                <w:szCs w:val="22"/>
              </w:rPr>
            </w:pPr>
            <w:r w:rsidRPr="0030153B">
              <w:rPr>
                <w:sz w:val="22"/>
                <w:szCs w:val="22"/>
              </w:rPr>
              <w:t xml:space="preserve"> </w:t>
            </w:r>
          </w:p>
        </w:tc>
        <w:tc>
          <w:tcPr>
            <w:tcW w:w="9242" w:type="dxa"/>
          </w:tcPr>
          <w:p w:rsidR="007F4B2A" w:rsidRPr="0030153B" w:rsidRDefault="007F4B2A" w:rsidP="007F4B2A">
            <w:pPr>
              <w:pStyle w:val="Default"/>
              <w:jc w:val="center"/>
              <w:rPr>
                <w:sz w:val="22"/>
                <w:szCs w:val="22"/>
              </w:rPr>
            </w:pPr>
            <w:r w:rsidRPr="0030153B">
              <w:rPr>
                <w:sz w:val="22"/>
                <w:szCs w:val="22"/>
              </w:rPr>
              <w:t>Με εκτίμηση</w:t>
            </w:r>
          </w:p>
          <w:p w:rsidR="007F4B2A" w:rsidRPr="0030153B" w:rsidRDefault="007F4B2A" w:rsidP="007F4B2A">
            <w:pPr>
              <w:pStyle w:val="Default"/>
              <w:jc w:val="center"/>
              <w:rPr>
                <w:sz w:val="22"/>
                <w:szCs w:val="22"/>
              </w:rPr>
            </w:pPr>
          </w:p>
          <w:p w:rsidR="007F4B2A" w:rsidRPr="0030153B" w:rsidRDefault="007F4B2A" w:rsidP="007F4B2A">
            <w:pPr>
              <w:pStyle w:val="Default"/>
              <w:jc w:val="center"/>
              <w:rPr>
                <w:sz w:val="22"/>
                <w:szCs w:val="22"/>
              </w:rPr>
            </w:pPr>
            <w:r w:rsidRPr="0030153B">
              <w:rPr>
                <w:sz w:val="22"/>
                <w:szCs w:val="22"/>
              </w:rPr>
              <w:t>Ο</w:t>
            </w:r>
          </w:p>
          <w:p w:rsidR="007F4B2A" w:rsidRPr="0030153B" w:rsidRDefault="007F4B2A" w:rsidP="007F4B2A">
            <w:pPr>
              <w:pStyle w:val="Default"/>
              <w:jc w:val="center"/>
              <w:rPr>
                <w:sz w:val="22"/>
                <w:szCs w:val="22"/>
              </w:rPr>
            </w:pPr>
            <w:r w:rsidRPr="0030153B">
              <w:rPr>
                <w:sz w:val="22"/>
                <w:szCs w:val="22"/>
              </w:rPr>
              <w:t>Διευθύνων Σύμβουλος</w:t>
            </w:r>
          </w:p>
          <w:p w:rsidR="007F4B2A" w:rsidRPr="0030153B" w:rsidRDefault="007F4B2A" w:rsidP="007F4B2A">
            <w:pPr>
              <w:pStyle w:val="Default"/>
              <w:jc w:val="center"/>
              <w:rPr>
                <w:sz w:val="22"/>
                <w:szCs w:val="22"/>
                <w:lang w:val="en-US"/>
              </w:rPr>
            </w:pPr>
            <w:r w:rsidRPr="0030153B">
              <w:rPr>
                <w:sz w:val="22"/>
                <w:szCs w:val="22"/>
              </w:rPr>
              <w:t>του Ο.Α.Κ.  Α.Ε.</w:t>
            </w:r>
          </w:p>
          <w:p w:rsidR="007F4B2A" w:rsidRPr="0030153B" w:rsidRDefault="007F4B2A" w:rsidP="007F4B2A">
            <w:pPr>
              <w:pStyle w:val="Default"/>
              <w:jc w:val="center"/>
              <w:rPr>
                <w:sz w:val="22"/>
                <w:szCs w:val="22"/>
                <w:lang w:val="en-US"/>
              </w:rPr>
            </w:pPr>
          </w:p>
          <w:p w:rsidR="007F4B2A" w:rsidRPr="0030153B" w:rsidRDefault="007F4B2A" w:rsidP="007F4B2A">
            <w:pPr>
              <w:pStyle w:val="Default"/>
              <w:jc w:val="center"/>
              <w:rPr>
                <w:sz w:val="22"/>
                <w:szCs w:val="22"/>
              </w:rPr>
            </w:pPr>
          </w:p>
          <w:p w:rsidR="007F4B2A" w:rsidRPr="0030153B" w:rsidRDefault="007F4B2A" w:rsidP="0030153B">
            <w:pPr>
              <w:pStyle w:val="Default"/>
              <w:jc w:val="center"/>
              <w:rPr>
                <w:sz w:val="22"/>
                <w:szCs w:val="22"/>
              </w:rPr>
            </w:pPr>
            <w:r w:rsidRPr="0030153B">
              <w:rPr>
                <w:sz w:val="22"/>
                <w:szCs w:val="22"/>
              </w:rPr>
              <w:t>Ελευθέριος Κοπάσης</w:t>
            </w:r>
          </w:p>
        </w:tc>
      </w:tr>
    </w:tbl>
    <w:p w:rsidR="007F4B2A" w:rsidRPr="005333B3" w:rsidRDefault="007F4B2A" w:rsidP="005333B3">
      <w:pPr>
        <w:pStyle w:val="Default"/>
        <w:jc w:val="both"/>
        <w:rPr>
          <w:color w:val="auto"/>
          <w:sz w:val="22"/>
          <w:szCs w:val="22"/>
          <w:lang w:val="en-US"/>
        </w:rPr>
      </w:pPr>
    </w:p>
    <w:sectPr w:rsidR="007F4B2A" w:rsidRPr="005333B3" w:rsidSect="005333B3">
      <w:headerReference w:type="default" r:id="rId9"/>
      <w:pgSz w:w="12240" w:h="15840"/>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4F2" w:rsidRDefault="001B24F2" w:rsidP="007F4B2A">
      <w:pPr>
        <w:spacing w:after="0" w:line="240" w:lineRule="auto"/>
      </w:pPr>
      <w:r>
        <w:separator/>
      </w:r>
    </w:p>
  </w:endnote>
  <w:endnote w:type="continuationSeparator" w:id="1">
    <w:p w:rsidR="001B24F2" w:rsidRDefault="001B24F2" w:rsidP="007F4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4F2" w:rsidRDefault="001B24F2" w:rsidP="007F4B2A">
      <w:pPr>
        <w:spacing w:after="0" w:line="240" w:lineRule="auto"/>
      </w:pPr>
      <w:r>
        <w:separator/>
      </w:r>
    </w:p>
  </w:footnote>
  <w:footnote w:type="continuationSeparator" w:id="1">
    <w:p w:rsidR="001B24F2" w:rsidRDefault="001B24F2" w:rsidP="007F4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15" w:rsidRPr="00D21E15" w:rsidRDefault="00D21E15">
    <w:pPr>
      <w:pStyle w:val="a3"/>
    </w:pPr>
    <w:r>
      <w:rPr>
        <w:rFonts w:ascii="Arial" w:hAnsi="Arial" w:cs="Arial"/>
        <w:b/>
        <w:bCs/>
        <w:color w:val="000000"/>
        <w:szCs w:val="21"/>
        <w:shd w:val="clear" w:color="auto" w:fill="FFFFFF"/>
        <w:lang w:val="en-US"/>
      </w:rPr>
      <w:tab/>
    </w:r>
    <w:r>
      <w:rPr>
        <w:rFonts w:ascii="Arial" w:hAnsi="Arial" w:cs="Arial"/>
        <w:b/>
        <w:bCs/>
        <w:color w:val="000000"/>
        <w:szCs w:val="21"/>
        <w:shd w:val="clear" w:color="auto" w:fill="FFFFFF"/>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656BD6"/>
    <w:multiLevelType w:val="hybridMultilevel"/>
    <w:tmpl w:val="1129BF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B55B62"/>
    <w:multiLevelType w:val="hybridMultilevel"/>
    <w:tmpl w:val="3ADEAB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49E5BC"/>
    <w:multiLevelType w:val="hybridMultilevel"/>
    <w:tmpl w:val="68773A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61CBF9"/>
    <w:multiLevelType w:val="hybridMultilevel"/>
    <w:tmpl w:val="205CB154"/>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8FED97"/>
    <w:multiLevelType w:val="hybridMultilevel"/>
    <w:tmpl w:val="A4269F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C7E836"/>
    <w:multiLevelType w:val="hybridMultilevel"/>
    <w:tmpl w:val="564B9F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C1434B"/>
    <w:multiLevelType w:val="hybridMultilevel"/>
    <w:tmpl w:val="E3F010B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6ED7203"/>
    <w:multiLevelType w:val="hybridMultilevel"/>
    <w:tmpl w:val="4D4E3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1D5B4B"/>
    <w:multiLevelType w:val="hybridMultilevel"/>
    <w:tmpl w:val="1FBE0102"/>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F67239"/>
    <w:multiLevelType w:val="hybridMultilevel"/>
    <w:tmpl w:val="8A00D3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362E8E"/>
    <w:multiLevelType w:val="hybridMultilevel"/>
    <w:tmpl w:val="9C91A6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D00949"/>
    <w:multiLevelType w:val="hybridMultilevel"/>
    <w:tmpl w:val="E3F010B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6B376F"/>
    <w:multiLevelType w:val="hybridMultilevel"/>
    <w:tmpl w:val="3AA67B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4D657A"/>
    <w:multiLevelType w:val="hybridMultilevel"/>
    <w:tmpl w:val="9C002A78"/>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6FF939"/>
    <w:multiLevelType w:val="hybridMultilevel"/>
    <w:tmpl w:val="6B6152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A452FE"/>
    <w:multiLevelType w:val="hybridMultilevel"/>
    <w:tmpl w:val="20F50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807386"/>
    <w:multiLevelType w:val="hybridMultilevel"/>
    <w:tmpl w:val="3348CA1C"/>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429449"/>
    <w:multiLevelType w:val="hybridMultilevel"/>
    <w:tmpl w:val="E67B43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A70318"/>
    <w:multiLevelType w:val="hybridMultilevel"/>
    <w:tmpl w:val="C7EC3470"/>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EC54D9"/>
    <w:multiLevelType w:val="hybridMultilevel"/>
    <w:tmpl w:val="C6A65102"/>
    <w:lvl w:ilvl="0" w:tplc="BA5ABCD6">
      <w:start w:val="1"/>
      <w:numFmt w:val="decimal"/>
      <w:lvlText w:val="%1."/>
      <w:lvlJc w:val="left"/>
      <w:pPr>
        <w:tabs>
          <w:tab w:val="num" w:pos="1440"/>
        </w:tabs>
        <w:ind w:left="1440" w:hanging="360"/>
      </w:pPr>
      <w:rPr>
        <w:rFonts w:hint="default"/>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7EE3E03"/>
    <w:multiLevelType w:val="hybridMultilevel"/>
    <w:tmpl w:val="3B14C9A6"/>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C26650C"/>
    <w:multiLevelType w:val="hybridMultilevel"/>
    <w:tmpl w:val="A5009584"/>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0CC0D64"/>
    <w:multiLevelType w:val="hybridMultilevel"/>
    <w:tmpl w:val="EDB02384"/>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DE63880"/>
    <w:multiLevelType w:val="hybridMultilevel"/>
    <w:tmpl w:val="6E0E6D84"/>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5"/>
  </w:num>
  <w:num w:numId="4">
    <w:abstractNumId w:val="17"/>
  </w:num>
  <w:num w:numId="5">
    <w:abstractNumId w:val="4"/>
  </w:num>
  <w:num w:numId="6">
    <w:abstractNumId w:val="0"/>
  </w:num>
  <w:num w:numId="7">
    <w:abstractNumId w:val="20"/>
  </w:num>
  <w:num w:numId="8">
    <w:abstractNumId w:val="14"/>
  </w:num>
  <w:num w:numId="9">
    <w:abstractNumId w:val="15"/>
  </w:num>
  <w:num w:numId="10">
    <w:abstractNumId w:val="1"/>
  </w:num>
  <w:num w:numId="11">
    <w:abstractNumId w:val="2"/>
  </w:num>
  <w:num w:numId="12">
    <w:abstractNumId w:val="9"/>
  </w:num>
  <w:num w:numId="13">
    <w:abstractNumId w:val="7"/>
  </w:num>
  <w:num w:numId="14">
    <w:abstractNumId w:val="16"/>
  </w:num>
  <w:num w:numId="15">
    <w:abstractNumId w:val="12"/>
  </w:num>
  <w:num w:numId="16">
    <w:abstractNumId w:val="22"/>
  </w:num>
  <w:num w:numId="17">
    <w:abstractNumId w:val="13"/>
  </w:num>
  <w:num w:numId="18">
    <w:abstractNumId w:val="18"/>
  </w:num>
  <w:num w:numId="19">
    <w:abstractNumId w:val="8"/>
  </w:num>
  <w:num w:numId="20">
    <w:abstractNumId w:val="23"/>
  </w:num>
  <w:num w:numId="21">
    <w:abstractNumId w:val="21"/>
  </w:num>
  <w:num w:numId="22">
    <w:abstractNumId w:val="19"/>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6898"/>
    <w:rsid w:val="00047B95"/>
    <w:rsid w:val="00082BF7"/>
    <w:rsid w:val="000E64E0"/>
    <w:rsid w:val="001634E6"/>
    <w:rsid w:val="001B24F2"/>
    <w:rsid w:val="002355DA"/>
    <w:rsid w:val="00276EF1"/>
    <w:rsid w:val="002E5DB1"/>
    <w:rsid w:val="0030153B"/>
    <w:rsid w:val="003420D3"/>
    <w:rsid w:val="00342CC8"/>
    <w:rsid w:val="003708B0"/>
    <w:rsid w:val="00386022"/>
    <w:rsid w:val="00386911"/>
    <w:rsid w:val="00397C1B"/>
    <w:rsid w:val="00431C4A"/>
    <w:rsid w:val="004C3B2B"/>
    <w:rsid w:val="005333B3"/>
    <w:rsid w:val="00574B7D"/>
    <w:rsid w:val="005828C5"/>
    <w:rsid w:val="005B7C9A"/>
    <w:rsid w:val="005E12A6"/>
    <w:rsid w:val="005F0B1A"/>
    <w:rsid w:val="00602458"/>
    <w:rsid w:val="00627437"/>
    <w:rsid w:val="00646730"/>
    <w:rsid w:val="00675F6A"/>
    <w:rsid w:val="006A2184"/>
    <w:rsid w:val="00700D87"/>
    <w:rsid w:val="007461DE"/>
    <w:rsid w:val="00773BD8"/>
    <w:rsid w:val="007F4B2A"/>
    <w:rsid w:val="00832EF0"/>
    <w:rsid w:val="008865E2"/>
    <w:rsid w:val="0095799F"/>
    <w:rsid w:val="00961B10"/>
    <w:rsid w:val="009B3690"/>
    <w:rsid w:val="009C5224"/>
    <w:rsid w:val="009F7C1A"/>
    <w:rsid w:val="00A44B21"/>
    <w:rsid w:val="00AB2723"/>
    <w:rsid w:val="00B41F48"/>
    <w:rsid w:val="00B55169"/>
    <w:rsid w:val="00B67155"/>
    <w:rsid w:val="00B807F1"/>
    <w:rsid w:val="00B815A8"/>
    <w:rsid w:val="00B83672"/>
    <w:rsid w:val="00B92C42"/>
    <w:rsid w:val="00BB38A3"/>
    <w:rsid w:val="00BB6898"/>
    <w:rsid w:val="00C1341E"/>
    <w:rsid w:val="00C67C6D"/>
    <w:rsid w:val="00D07161"/>
    <w:rsid w:val="00D212AC"/>
    <w:rsid w:val="00D21E15"/>
    <w:rsid w:val="00D26B9E"/>
    <w:rsid w:val="00D42167"/>
    <w:rsid w:val="00D51904"/>
    <w:rsid w:val="00D6426F"/>
    <w:rsid w:val="00E1075B"/>
    <w:rsid w:val="00E60655"/>
    <w:rsid w:val="00E76414"/>
    <w:rsid w:val="00E82865"/>
    <w:rsid w:val="00EC71FE"/>
    <w:rsid w:val="00ED45B5"/>
    <w:rsid w:val="00EF4DD5"/>
    <w:rsid w:val="00F2655F"/>
    <w:rsid w:val="00F65F3E"/>
    <w:rsid w:val="00FC7C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D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55DA"/>
    <w:pPr>
      <w:widowControl w:val="0"/>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Char"/>
    <w:uiPriority w:val="99"/>
    <w:semiHidden/>
    <w:unhideWhenUsed/>
    <w:rsid w:val="007F4B2A"/>
    <w:pPr>
      <w:tabs>
        <w:tab w:val="center" w:pos="4153"/>
        <w:tab w:val="right" w:pos="8306"/>
      </w:tabs>
    </w:pPr>
  </w:style>
  <w:style w:type="character" w:customStyle="1" w:styleId="Char">
    <w:name w:val="Κεφαλίδα Char"/>
    <w:basedOn w:val="a0"/>
    <w:link w:val="a3"/>
    <w:uiPriority w:val="99"/>
    <w:semiHidden/>
    <w:rsid w:val="007F4B2A"/>
  </w:style>
  <w:style w:type="paragraph" w:styleId="a4">
    <w:name w:val="footer"/>
    <w:basedOn w:val="a"/>
    <w:link w:val="Char0"/>
    <w:uiPriority w:val="99"/>
    <w:semiHidden/>
    <w:unhideWhenUsed/>
    <w:rsid w:val="007F4B2A"/>
    <w:pPr>
      <w:tabs>
        <w:tab w:val="center" w:pos="4153"/>
        <w:tab w:val="right" w:pos="8306"/>
      </w:tabs>
    </w:pPr>
  </w:style>
  <w:style w:type="character" w:customStyle="1" w:styleId="Char0">
    <w:name w:val="Υποσέλιδο Char"/>
    <w:basedOn w:val="a0"/>
    <w:link w:val="a4"/>
    <w:uiPriority w:val="99"/>
    <w:semiHidden/>
    <w:rsid w:val="007F4B2A"/>
  </w:style>
  <w:style w:type="paragraph" w:styleId="a5">
    <w:name w:val="Balloon Text"/>
    <w:basedOn w:val="a"/>
    <w:link w:val="Char1"/>
    <w:uiPriority w:val="99"/>
    <w:semiHidden/>
    <w:unhideWhenUsed/>
    <w:rsid w:val="00B5516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55169"/>
    <w:rPr>
      <w:rFonts w:ascii="Tahoma" w:hAnsi="Tahoma" w:cs="Tahoma"/>
      <w:sz w:val="16"/>
      <w:szCs w:val="16"/>
    </w:rPr>
  </w:style>
  <w:style w:type="character" w:styleId="-">
    <w:name w:val="Hyperlink"/>
    <w:basedOn w:val="a0"/>
    <w:uiPriority w:val="99"/>
    <w:unhideWhenUsed/>
    <w:rsid w:val="00B807F1"/>
    <w:rPr>
      <w:color w:val="0000FF" w:themeColor="hyperlink"/>
      <w:u w:val="single"/>
    </w:rPr>
  </w:style>
  <w:style w:type="character" w:customStyle="1" w:styleId="apple-converted-space">
    <w:name w:val="apple-converted-space"/>
    <w:basedOn w:val="a0"/>
    <w:rsid w:val="00D21E15"/>
  </w:style>
  <w:style w:type="paragraph" w:styleId="a6">
    <w:name w:val="List Paragraph"/>
    <w:basedOn w:val="a"/>
    <w:uiPriority w:val="34"/>
    <w:qFormat/>
    <w:rsid w:val="000E64E0"/>
    <w:pPr>
      <w:ind w:left="720"/>
      <w:contextualSpacing/>
    </w:pPr>
  </w:style>
</w:styles>
</file>

<file path=word/webSettings.xml><?xml version="1.0" encoding="utf-8"?>
<w:webSettings xmlns:r="http://schemas.openxmlformats.org/officeDocument/2006/relationships" xmlns:w="http://schemas.openxmlformats.org/wordprocessingml/2006/main">
  <w:divs>
    <w:div w:id="102581617">
      <w:bodyDiv w:val="1"/>
      <w:marLeft w:val="0"/>
      <w:marRight w:val="0"/>
      <w:marTop w:val="0"/>
      <w:marBottom w:val="0"/>
      <w:divBdr>
        <w:top w:val="none" w:sz="0" w:space="0" w:color="auto"/>
        <w:left w:val="none" w:sz="0" w:space="0" w:color="auto"/>
        <w:bottom w:val="none" w:sz="0" w:space="0" w:color="auto"/>
        <w:right w:val="none" w:sz="0" w:space="0" w:color="auto"/>
      </w:divBdr>
    </w:div>
    <w:div w:id="8375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2B73-1268-438B-A552-0F8394DB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2016-04-06T08:51:00Z</cp:lastPrinted>
  <dcterms:created xsi:type="dcterms:W3CDTF">2016-04-06T09:00:00Z</dcterms:created>
  <dcterms:modified xsi:type="dcterms:W3CDTF">2016-04-06T09:00:00Z</dcterms:modified>
</cp:coreProperties>
</file>