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378" w:rsidRDefault="00706378" w:rsidP="0070637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87774F" wp14:editId="7AF8CF36">
            <wp:simplePos x="0" y="0"/>
            <wp:positionH relativeFrom="column">
              <wp:posOffset>138170</wp:posOffset>
            </wp:positionH>
            <wp:positionV relativeFrom="paragraph">
              <wp:posOffset>-553838</wp:posOffset>
            </wp:positionV>
            <wp:extent cx="6825615" cy="1161415"/>
            <wp:effectExtent l="0" t="0" r="0" b="635"/>
            <wp:wrapNone/>
            <wp:docPr id="1" name="Εικόνα 1" descr="επιστολόχαρτοΠάν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πιστολόχαρτοΠάν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378" w:rsidRDefault="00706378" w:rsidP="00706378">
      <w:pPr>
        <w:rPr>
          <w:rFonts w:ascii="Arial" w:hAnsi="Arial" w:cs="Arial"/>
          <w:b/>
        </w:rPr>
      </w:pPr>
    </w:p>
    <w:p w:rsidR="00706378" w:rsidRDefault="00706378" w:rsidP="00706378">
      <w:pPr>
        <w:rPr>
          <w:rFonts w:ascii="Arial" w:hAnsi="Arial" w:cs="Arial"/>
          <w:b/>
        </w:rPr>
      </w:pPr>
    </w:p>
    <w:p w:rsidR="00706378" w:rsidRDefault="00706378" w:rsidP="00706378">
      <w:pPr>
        <w:rPr>
          <w:rFonts w:ascii="Arial" w:hAnsi="Arial" w:cs="Arial"/>
          <w:b/>
        </w:rPr>
      </w:pPr>
    </w:p>
    <w:p w:rsidR="00706378" w:rsidRDefault="00706378" w:rsidP="00706378">
      <w:pPr>
        <w:rPr>
          <w:rFonts w:ascii="Arial" w:hAnsi="Arial" w:cs="Arial"/>
          <w:b/>
        </w:rPr>
      </w:pPr>
    </w:p>
    <w:p w:rsidR="00CD7698" w:rsidRDefault="00CD7698" w:rsidP="00706378">
      <w:pPr>
        <w:rPr>
          <w:rFonts w:ascii="Arial" w:hAnsi="Arial" w:cs="Arial"/>
          <w:b/>
        </w:rPr>
      </w:pPr>
    </w:p>
    <w:p w:rsidR="00CD7698" w:rsidRDefault="00CD7698" w:rsidP="00706378">
      <w:pPr>
        <w:rPr>
          <w:rFonts w:ascii="Arial" w:hAnsi="Arial" w:cs="Arial"/>
          <w:b/>
        </w:rPr>
      </w:pPr>
    </w:p>
    <w:p w:rsidR="00CD7698" w:rsidRDefault="00CD7698" w:rsidP="00706378">
      <w:pPr>
        <w:rPr>
          <w:rFonts w:ascii="Arial" w:hAnsi="Arial" w:cs="Arial"/>
          <w:b/>
        </w:rPr>
      </w:pPr>
    </w:p>
    <w:p w:rsidR="00706378" w:rsidRPr="00706378" w:rsidRDefault="00706378" w:rsidP="00706378">
      <w:pPr>
        <w:rPr>
          <w:rFonts w:ascii="Arial" w:hAnsi="Arial" w:cs="Arial"/>
          <w:b/>
        </w:rPr>
      </w:pPr>
    </w:p>
    <w:p w:rsidR="00212881" w:rsidRDefault="00212881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212881" w:rsidRDefault="00212881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212881" w:rsidRDefault="00212881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212881" w:rsidRDefault="00212881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BB257E" w:rsidRPr="00922F59" w:rsidRDefault="00706378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Έ</w:t>
      </w:r>
      <w:r w:rsidR="00A811D0" w:rsidRPr="00922F59">
        <w:rPr>
          <w:rFonts w:ascii="Arial" w:hAnsi="Arial" w:cs="Arial"/>
          <w:b/>
          <w:sz w:val="32"/>
          <w:szCs w:val="32"/>
        </w:rPr>
        <w:t>ντυ</w:t>
      </w:r>
      <w:r w:rsidR="00BB257E" w:rsidRPr="00922F59">
        <w:rPr>
          <w:rFonts w:ascii="Arial" w:hAnsi="Arial" w:cs="Arial"/>
          <w:b/>
          <w:sz w:val="32"/>
          <w:szCs w:val="32"/>
        </w:rPr>
        <w:t xml:space="preserve">πο Οικονομικής Προσφοράς </w:t>
      </w:r>
    </w:p>
    <w:p w:rsidR="00A811D0" w:rsidRPr="00922F59" w:rsidRDefault="00A811D0" w:rsidP="00A811D0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811D0" w:rsidRDefault="00CD7698" w:rsidP="00A811D0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A811D0" w:rsidRPr="00922F59">
        <w:rPr>
          <w:rFonts w:ascii="Arial" w:hAnsi="Arial" w:cs="Arial"/>
          <w:b/>
          <w:sz w:val="32"/>
          <w:szCs w:val="32"/>
        </w:rPr>
        <w:t>ΜΕΛΕΤΗ ΔΙΕΡΕΥΝΗΣΗΣ ΤΩΝ ΑΠΑΙΤΟΥΜΕΝΩΝ ΠΑΡΕΜΒΑΣΕΩΝ ΓΙΑ ΤΗΝ ΕΝΙΣΧΥΣΗ ΤΗΣ ΣΤΕΓΑΝΟΤΗΤΑΣ ΤΟΥ ΦΡΑΓΜΑΤΟΣ ΒΑΛΣΑΜΙΩΤΗ</w:t>
      </w:r>
      <w:r>
        <w:rPr>
          <w:rFonts w:ascii="Arial" w:hAnsi="Arial" w:cs="Arial"/>
          <w:b/>
          <w:sz w:val="32"/>
          <w:szCs w:val="32"/>
        </w:rPr>
        <w:t>»</w:t>
      </w:r>
    </w:p>
    <w:p w:rsidR="00BD623C" w:rsidRDefault="00BD623C" w:rsidP="00A811D0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BD623C" w:rsidRDefault="001A57B1" w:rsidP="00A811D0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BD623C">
        <w:rPr>
          <w:rFonts w:ascii="Arial" w:hAnsi="Arial" w:cs="Arial"/>
          <w:b/>
          <w:sz w:val="32"/>
          <w:szCs w:val="32"/>
        </w:rPr>
        <w:t>/2020  ΟΑΚ ΑΕ</w:t>
      </w:r>
    </w:p>
    <w:p w:rsidR="00212881" w:rsidRPr="00922F59" w:rsidRDefault="00212881" w:rsidP="00A811D0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811D0" w:rsidRPr="00922F59" w:rsidRDefault="00A811D0" w:rsidP="00A811D0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22F59">
        <w:rPr>
          <w:rFonts w:ascii="Arial" w:hAnsi="Arial" w:cs="Arial"/>
          <w:b/>
          <w:sz w:val="32"/>
          <w:szCs w:val="32"/>
          <w:lang w:val="en-US"/>
        </w:rPr>
        <w:t>C</w:t>
      </w:r>
      <w:r w:rsidRPr="00212881">
        <w:rPr>
          <w:rFonts w:ascii="Arial" w:hAnsi="Arial" w:cs="Arial"/>
          <w:b/>
          <w:sz w:val="32"/>
          <w:szCs w:val="32"/>
          <w:lang w:val="en-US"/>
        </w:rPr>
        <w:t>PV</w:t>
      </w:r>
      <w:proofErr w:type="gramStart"/>
      <w:r w:rsidR="00706378" w:rsidRPr="00212881">
        <w:rPr>
          <w:rFonts w:ascii="Arial" w:hAnsi="Arial" w:cs="Arial"/>
          <w:b/>
          <w:sz w:val="32"/>
          <w:szCs w:val="32"/>
        </w:rPr>
        <w:t>:</w:t>
      </w:r>
      <w:proofErr w:type="gramEnd"/>
      <w:hyperlink r:id="rId12" w:history="1">
        <w:r w:rsidRPr="00212881">
          <w:rPr>
            <w:rStyle w:val="list-enq-city"/>
            <w:rFonts w:ascii="Arial" w:hAnsi="Arial" w:cs="Arial"/>
            <w:b/>
            <w:bCs/>
            <w:sz w:val="32"/>
            <w:szCs w:val="32"/>
          </w:rPr>
          <w:t>71335000-5</w:t>
        </w:r>
      </w:hyperlink>
    </w:p>
    <w:p w:rsidR="00A811D0" w:rsidRPr="00922F59" w:rsidRDefault="00706378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ΠΡΟΫΠΟΛΟΓΙΣΜΟΣ:</w:t>
      </w:r>
      <w:r w:rsidR="00922F59" w:rsidRPr="00922F59">
        <w:rPr>
          <w:rFonts w:ascii="Arial" w:hAnsi="Arial" w:cs="Arial"/>
          <w:b/>
          <w:sz w:val="32"/>
          <w:szCs w:val="32"/>
        </w:rPr>
        <w:t xml:space="preserve"> 59.989,36</w:t>
      </w:r>
      <w:r>
        <w:rPr>
          <w:rFonts w:ascii="Arial" w:hAnsi="Arial" w:cs="Arial"/>
          <w:b/>
          <w:sz w:val="32"/>
          <w:szCs w:val="32"/>
        </w:rPr>
        <w:t xml:space="preserve"> ευρώ προ ΦΠΑ</w:t>
      </w:r>
    </w:p>
    <w:p w:rsidR="00A811D0" w:rsidRPr="00922F59" w:rsidRDefault="00A811D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color w:val="4F81BD"/>
          <w:sz w:val="40"/>
          <w:szCs w:val="40"/>
        </w:rPr>
      </w:pPr>
    </w:p>
    <w:p w:rsidR="00A811D0" w:rsidRPr="00922F59" w:rsidRDefault="00A811D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color w:val="4F81BD"/>
          <w:sz w:val="40"/>
          <w:szCs w:val="40"/>
        </w:rPr>
      </w:pPr>
    </w:p>
    <w:p w:rsidR="00A811D0" w:rsidRPr="00922F59" w:rsidRDefault="00A811D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Arial" w:hAnsi="Arial" w:cs="Arial"/>
          <w:b/>
          <w:color w:val="4F81BD"/>
          <w:sz w:val="40"/>
          <w:szCs w:val="40"/>
        </w:rPr>
      </w:pPr>
    </w:p>
    <w:p w:rsidR="00BB257E" w:rsidRDefault="00BB257E" w:rsidP="00F359AC">
      <w:pPr>
        <w:rPr>
          <w:rFonts w:ascii="Arial" w:hAnsi="Arial" w:cs="Arial"/>
          <w:b/>
        </w:rPr>
      </w:pPr>
    </w:p>
    <w:p w:rsidR="00706378" w:rsidRPr="00922F59" w:rsidRDefault="00706378" w:rsidP="00F359AC">
      <w:pPr>
        <w:rPr>
          <w:rFonts w:ascii="Arial" w:hAnsi="Arial" w:cs="Arial"/>
          <w:b/>
        </w:rPr>
        <w:sectPr w:rsidR="00706378" w:rsidRPr="00922F59" w:rsidSect="00706378">
          <w:pgSz w:w="11906" w:h="16838"/>
          <w:pgMar w:top="1134" w:right="851" w:bottom="1134" w:left="539" w:header="720" w:footer="720" w:gutter="0"/>
          <w:cols w:space="720"/>
          <w:docGrid w:linePitch="600" w:charSpace="3276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9"/>
        <w:gridCol w:w="1687"/>
        <w:gridCol w:w="6199"/>
      </w:tblGrid>
      <w:tr w:rsidR="008B1835" w:rsidRPr="00922F59" w:rsidTr="00A811D0">
        <w:trPr>
          <w:trHeight w:val="1079"/>
          <w:jc w:val="center"/>
        </w:trPr>
        <w:tc>
          <w:tcPr>
            <w:tcW w:w="6359" w:type="dxa"/>
            <w:shd w:val="clear" w:color="auto" w:fill="auto"/>
          </w:tcPr>
          <w:p w:rsidR="00355234" w:rsidRDefault="00A811D0" w:rsidP="003B1E3A">
            <w:pPr>
              <w:rPr>
                <w:rFonts w:ascii="Arial" w:hAnsi="Arial" w:cs="Arial"/>
                <w:b/>
              </w:rPr>
            </w:pPr>
            <w:r w:rsidRPr="00922F59">
              <w:rPr>
                <w:rFonts w:ascii="Arial" w:hAnsi="Arial" w:cs="Arial"/>
                <w:b/>
              </w:rPr>
              <w:lastRenderedPageBreak/>
              <w:t>ΟΡΓΑΝΙΣΜΟΣ ΑΝΑΠΤΥΞΗΣ</w:t>
            </w:r>
            <w:r w:rsidR="00355234">
              <w:rPr>
                <w:rFonts w:ascii="Arial" w:hAnsi="Arial" w:cs="Arial"/>
                <w:b/>
              </w:rPr>
              <w:t xml:space="preserve"> </w:t>
            </w:r>
            <w:r w:rsidRPr="00922F59">
              <w:rPr>
                <w:rFonts w:ascii="Arial" w:hAnsi="Arial" w:cs="Arial"/>
                <w:b/>
              </w:rPr>
              <w:t>ΚΡΗΤΗΣ Α.Ε.</w:t>
            </w:r>
          </w:p>
          <w:p w:rsidR="00A811D0" w:rsidRPr="00355234" w:rsidRDefault="00A811D0" w:rsidP="003B1E3A">
            <w:pPr>
              <w:rPr>
                <w:rFonts w:ascii="Arial" w:hAnsi="Arial" w:cs="Arial"/>
                <w:b/>
              </w:rPr>
            </w:pPr>
            <w:r w:rsidRPr="00922F59">
              <w:rPr>
                <w:rFonts w:ascii="Arial" w:hAnsi="Arial" w:cs="Arial"/>
                <w:b/>
              </w:rPr>
              <w:t>(Ο.Α.Κ.  Α.Ε.)</w:t>
            </w:r>
          </w:p>
        </w:tc>
        <w:tc>
          <w:tcPr>
            <w:tcW w:w="1687" w:type="dxa"/>
            <w:shd w:val="clear" w:color="auto" w:fill="auto"/>
          </w:tcPr>
          <w:p w:rsidR="008B1835" w:rsidRPr="00922F59" w:rsidRDefault="008B183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2F59">
              <w:rPr>
                <w:rFonts w:ascii="Arial" w:hAnsi="Arial" w:cs="Arial"/>
                <w:b/>
                <w:sz w:val="20"/>
                <w:szCs w:val="20"/>
              </w:rPr>
              <w:t>ΑΝΤΙΚΕΙΜΕΝΟ:</w:t>
            </w:r>
          </w:p>
          <w:p w:rsidR="008B1835" w:rsidRPr="00922F59" w:rsidRDefault="008B183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835" w:rsidRPr="00922F59" w:rsidRDefault="008B18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shd w:val="clear" w:color="auto" w:fill="auto"/>
          </w:tcPr>
          <w:p w:rsidR="00A811D0" w:rsidRPr="00922F59" w:rsidRDefault="00A811D0" w:rsidP="00A811D0">
            <w:pPr>
              <w:pStyle w:val="TLTextBold"/>
              <w:spacing w:line="276" w:lineRule="auto"/>
            </w:pPr>
            <w:r w:rsidRPr="00922F59">
              <w:t>Μελέτη διερεύνησης των απαιτούμενων παρεμβάσεων για την ενίσχυση της στεγανότητας του Φράγματος Βαλσαμιώτη</w:t>
            </w:r>
            <w:r w:rsidR="00BD623C">
              <w:t xml:space="preserve">   ΧΧ/2020 ΟΑΚ ΑΕ</w:t>
            </w:r>
          </w:p>
          <w:p w:rsidR="008B1835" w:rsidRPr="00922F59" w:rsidRDefault="008B1835" w:rsidP="003B1E3A">
            <w:pPr>
              <w:rPr>
                <w:rFonts w:ascii="Arial" w:hAnsi="Arial" w:cs="Arial"/>
              </w:rPr>
            </w:pPr>
          </w:p>
        </w:tc>
      </w:tr>
    </w:tbl>
    <w:p w:rsidR="008B1835" w:rsidRDefault="008B1835">
      <w:pPr>
        <w:rPr>
          <w:rFonts w:ascii="Arial" w:hAnsi="Arial" w:cs="Arial"/>
        </w:rPr>
      </w:pPr>
    </w:p>
    <w:p w:rsidR="00671F12" w:rsidRDefault="00671F12">
      <w:pPr>
        <w:rPr>
          <w:rFonts w:ascii="Arial" w:hAnsi="Arial" w:cs="Arial"/>
        </w:rPr>
      </w:pPr>
    </w:p>
    <w:p w:rsidR="00671F12" w:rsidRDefault="00671F12">
      <w:pPr>
        <w:rPr>
          <w:rFonts w:ascii="Arial" w:hAnsi="Arial" w:cs="Arial"/>
        </w:rPr>
      </w:pPr>
    </w:p>
    <w:p w:rsidR="00706378" w:rsidRPr="00706378" w:rsidRDefault="00671F12" w:rsidP="00706378">
      <w:pPr>
        <w:pStyle w:val="4"/>
        <w:pBdr>
          <w:bottom w:val="single" w:sz="18" w:space="1" w:color="4F81BD"/>
        </w:pBdr>
        <w:jc w:val="center"/>
      </w:pPr>
      <w:r w:rsidRPr="00671F12">
        <w:rPr>
          <w:sz w:val="28"/>
          <w:szCs w:val="28"/>
        </w:rPr>
        <w:t>ΕΝΤΥΠΟ    ΟΙΚΟΝΟΜΙΚΗΣ    ΠΡΟΣΦΟΡΑΣ</w:t>
      </w:r>
      <w:r w:rsidRPr="00671F12">
        <w:rPr>
          <w:sz w:val="24"/>
        </w:rPr>
        <w:t xml:space="preserve">  (σε ευρώ)</w:t>
      </w:r>
    </w:p>
    <w:p w:rsidR="00706378" w:rsidRDefault="00706378" w:rsidP="00706378">
      <w:pPr>
        <w:pStyle w:val="4"/>
        <w:pBdr>
          <w:bottom w:val="single" w:sz="18" w:space="1" w:color="4F81BD"/>
        </w:pBdr>
        <w:jc w:val="center"/>
      </w:pPr>
    </w:p>
    <w:p w:rsidR="00671F12" w:rsidRPr="00922F59" w:rsidRDefault="00671F12" w:rsidP="00212881">
      <w:pPr>
        <w:pStyle w:val="4"/>
        <w:pBdr>
          <w:bottom w:val="single" w:sz="18" w:space="1" w:color="4F81BD"/>
        </w:pBdr>
        <w:jc w:val="center"/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0"/>
        <w:gridCol w:w="2826"/>
        <w:gridCol w:w="2977"/>
        <w:gridCol w:w="1843"/>
        <w:gridCol w:w="2268"/>
        <w:gridCol w:w="4110"/>
      </w:tblGrid>
      <w:tr w:rsidR="00212881" w:rsidRPr="00922F59" w:rsidTr="00212881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2881" w:rsidRPr="00922F59" w:rsidRDefault="00212881" w:rsidP="00212881">
            <w:pPr>
              <w:pStyle w:val="7"/>
              <w:rPr>
                <w:sz w:val="22"/>
                <w:szCs w:val="22"/>
              </w:rPr>
            </w:pPr>
            <w:r w:rsidRPr="00922F59">
              <w:rPr>
                <w:sz w:val="22"/>
                <w:szCs w:val="22"/>
              </w:rPr>
              <w:t>Α/Α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2881" w:rsidRPr="00922F59" w:rsidRDefault="00212881" w:rsidP="00212881">
            <w:pPr>
              <w:pStyle w:val="a8"/>
              <w:tabs>
                <w:tab w:val="clear" w:pos="4153"/>
                <w:tab w:val="clear" w:pos="8306"/>
              </w:tabs>
              <w:snapToGrid w:val="0"/>
              <w:jc w:val="center"/>
              <w:rPr>
                <w:b/>
                <w:szCs w:val="22"/>
                <w:lang w:val="el-GR"/>
              </w:rPr>
            </w:pPr>
          </w:p>
          <w:p w:rsidR="00212881" w:rsidRPr="00922F59" w:rsidRDefault="00212881" w:rsidP="00212881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  <w:lang w:val="el-GR"/>
              </w:rPr>
            </w:pPr>
            <w:r w:rsidRPr="00922F59">
              <w:rPr>
                <w:b/>
                <w:szCs w:val="22"/>
                <w:lang w:val="el-GR"/>
              </w:rPr>
              <w:t>ΚΑΤΗΓΟΡΙΑ ΜΕΛΕΤΩΝ</w:t>
            </w:r>
          </w:p>
          <w:p w:rsidR="00212881" w:rsidRPr="00922F59" w:rsidRDefault="00212881" w:rsidP="00212881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2881" w:rsidRPr="00922F59" w:rsidRDefault="00212881" w:rsidP="00212881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59">
              <w:rPr>
                <w:rFonts w:ascii="Arial" w:hAnsi="Arial" w:cs="Arial"/>
                <w:b/>
                <w:sz w:val="22"/>
                <w:szCs w:val="22"/>
              </w:rPr>
              <w:t xml:space="preserve">ΠΡΟΕΚΤΙΜΩΜΕΝΗ ΑΜΟΙΒΗ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(ευρώ)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2881" w:rsidRPr="00922F59" w:rsidRDefault="00212881" w:rsidP="0021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ΠΟΣΟΣΤΟ ΕΚΠΤΩΣΗΣ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2881" w:rsidRPr="00922F59" w:rsidRDefault="00212881" w:rsidP="0021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59">
              <w:rPr>
                <w:rFonts w:ascii="Arial" w:hAnsi="Arial" w:cs="Arial"/>
                <w:b/>
                <w:sz w:val="22"/>
                <w:szCs w:val="22"/>
              </w:rPr>
              <w:t>ΠΡΟΣΦΕΡΟΜΕΝΗ ΤΙΜΗ ΜΕΛΕΤΗΣ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σε ευρώ </w:t>
            </w:r>
            <w:r w:rsidRPr="00922F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(Αριθμητικώς)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2881" w:rsidRPr="00922F59" w:rsidRDefault="00212881" w:rsidP="0021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59">
              <w:rPr>
                <w:rFonts w:ascii="Arial" w:hAnsi="Arial" w:cs="Arial"/>
                <w:b/>
                <w:sz w:val="22"/>
                <w:szCs w:val="22"/>
              </w:rPr>
              <w:t>ΠΡΟΣΦΕΡΟΜΕΝΗ ΤΙΜΗ ΜΕΛΕΤΗΣ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σε ευρώ </w:t>
            </w:r>
            <w:r w:rsidRPr="00922F59">
              <w:rPr>
                <w:rFonts w:ascii="Arial" w:hAnsi="Arial" w:cs="Arial"/>
                <w:b/>
                <w:sz w:val="22"/>
                <w:szCs w:val="22"/>
              </w:rPr>
              <w:t xml:space="preserve"> (Ολογράφως)</w:t>
            </w:r>
          </w:p>
        </w:tc>
      </w:tr>
    </w:tbl>
    <w:p w:rsidR="00A05D77" w:rsidRPr="00922F59" w:rsidRDefault="00A05D77" w:rsidP="00A05D77">
      <w:pPr>
        <w:rPr>
          <w:rFonts w:ascii="Arial" w:hAnsi="Arial" w:cs="Arial"/>
        </w:rPr>
      </w:pPr>
    </w:p>
    <w:p w:rsidR="008B1835" w:rsidRPr="00922F59" w:rsidRDefault="008B1835">
      <w:pPr>
        <w:rPr>
          <w:rFonts w:ascii="Arial" w:hAnsi="Arial" w:cs="Arial"/>
          <w:sz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4"/>
        <w:gridCol w:w="2994"/>
        <w:gridCol w:w="2922"/>
        <w:gridCol w:w="1774"/>
        <w:gridCol w:w="2286"/>
        <w:gridCol w:w="4096"/>
      </w:tblGrid>
      <w:tr w:rsidR="00212881" w:rsidRPr="00922F59" w:rsidTr="00CD7698">
        <w:trPr>
          <w:trHeight w:val="65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22F59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Default="00212881" w:rsidP="00212881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22F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ΓΕΩΤΕΧΝΙΚΕΣ ΕΡΕΥΝΕΣ ΚΑΙ ΜΕΛΕΤΕΣ </w:t>
            </w:r>
          </w:p>
          <w:p w:rsidR="00212881" w:rsidRPr="00922F59" w:rsidRDefault="00212881" w:rsidP="00212881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2F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(Κατ. 21)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CD7698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2F59">
              <w:rPr>
                <w:rFonts w:ascii="Arial" w:eastAsiaTheme="minorHAnsi" w:hAnsi="Arial" w:cs="Arial"/>
                <w:b/>
              </w:rPr>
              <w:t>52.164,66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2881" w:rsidRPr="00922F59" w:rsidTr="00212881">
        <w:trPr>
          <w:trHeight w:val="56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rPr>
                <w:rFonts w:ascii="Arial" w:hAnsi="Arial" w:cs="Arial"/>
                <w:b/>
                <w:sz w:val="20"/>
              </w:rPr>
            </w:pPr>
            <w:r w:rsidRPr="00922F59">
              <w:rPr>
                <w:rFonts w:ascii="Arial" w:hAnsi="Arial" w:cs="Arial"/>
                <w:b/>
                <w:sz w:val="22"/>
              </w:rPr>
              <w:t>ΣΥΝΟΛΟ (προ ΦΠΑ)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CD7698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2F59">
              <w:rPr>
                <w:rFonts w:ascii="Arial" w:eastAsiaTheme="minorHAnsi" w:hAnsi="Arial" w:cs="Arial"/>
                <w:b/>
              </w:rPr>
              <w:t>52.164,66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2881" w:rsidRPr="00922F59" w:rsidTr="00212881">
        <w:trPr>
          <w:trHeight w:val="70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rPr>
                <w:rFonts w:ascii="Arial" w:hAnsi="Arial" w:cs="Arial"/>
                <w:b/>
                <w:sz w:val="20"/>
              </w:rPr>
            </w:pPr>
            <w:r w:rsidRPr="00922F59">
              <w:rPr>
                <w:rFonts w:ascii="Arial" w:hAnsi="Arial" w:cs="Arial"/>
                <w:b/>
                <w:sz w:val="20"/>
              </w:rPr>
              <w:t>ΑΠΡΟΒΛΕΠΤΕΣ ΔΑΠΑΝΕΣ 15%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CD7698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922F59">
              <w:rPr>
                <w:rFonts w:ascii="Arial" w:eastAsiaTheme="minorHAnsi" w:hAnsi="Arial" w:cs="Arial"/>
                <w:b/>
              </w:rPr>
              <w:t>7</w:t>
            </w:r>
            <w:r w:rsidRPr="00922F59">
              <w:rPr>
                <w:rFonts w:ascii="Arial" w:eastAsiaTheme="minorHAnsi" w:hAnsi="Arial" w:cs="Arial"/>
                <w:b/>
                <w:lang w:val="en-US"/>
              </w:rPr>
              <w:t>.</w:t>
            </w:r>
            <w:r w:rsidRPr="00922F59">
              <w:rPr>
                <w:rFonts w:ascii="Arial" w:eastAsiaTheme="minorHAnsi" w:hAnsi="Arial" w:cs="Arial"/>
                <w:b/>
              </w:rPr>
              <w:t>824</w:t>
            </w:r>
            <w:r w:rsidRPr="00922F59">
              <w:rPr>
                <w:rFonts w:ascii="Arial" w:eastAsiaTheme="minorHAnsi" w:hAnsi="Arial" w:cs="Arial"/>
                <w:b/>
                <w:lang w:val="en-US"/>
              </w:rPr>
              <w:t>,</w:t>
            </w:r>
            <w:r w:rsidRPr="00922F59">
              <w:rPr>
                <w:rFonts w:ascii="Arial" w:eastAsiaTheme="minorHAnsi" w:hAnsi="Arial" w:cs="Arial"/>
                <w:b/>
              </w:rPr>
              <w:t>7</w:t>
            </w:r>
            <w:r w:rsidRPr="00922F59">
              <w:rPr>
                <w:rFonts w:ascii="Arial" w:eastAsiaTheme="minorHAnsi" w:hAnsi="Arial" w:cs="Arial"/>
                <w:b/>
                <w:lang w:val="en-US"/>
              </w:rPr>
              <w:t>0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881" w:rsidRPr="00922F59" w:rsidRDefault="00212881" w:rsidP="00212881">
            <w:pPr>
              <w:tabs>
                <w:tab w:val="left" w:pos="1648"/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2881" w:rsidRPr="00922F59" w:rsidTr="00212881">
        <w:trPr>
          <w:trHeight w:val="567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A1F" w:rsidRDefault="00212881" w:rsidP="00212881">
            <w:pPr>
              <w:rPr>
                <w:rFonts w:ascii="Arial" w:hAnsi="Arial" w:cs="Arial"/>
                <w:b/>
                <w:sz w:val="22"/>
              </w:rPr>
            </w:pPr>
            <w:r w:rsidRPr="00922F59">
              <w:rPr>
                <w:rFonts w:ascii="Arial" w:hAnsi="Arial" w:cs="Arial"/>
                <w:b/>
                <w:sz w:val="22"/>
              </w:rPr>
              <w:t xml:space="preserve">ΣΥΝΟΛΟ ΜΕ ΑΠΡΟΒΛΕΠΤΑ </w:t>
            </w:r>
          </w:p>
          <w:p w:rsidR="00212881" w:rsidRPr="00922F59" w:rsidRDefault="00212881" w:rsidP="00212881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(</w:t>
            </w:r>
            <w:r w:rsidRPr="00922F59">
              <w:rPr>
                <w:rFonts w:ascii="Arial" w:hAnsi="Arial" w:cs="Arial"/>
                <w:b/>
                <w:sz w:val="22"/>
              </w:rPr>
              <w:t>ΠΡΟ ΦΠΑ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81" w:rsidRPr="00922F59" w:rsidRDefault="00212881" w:rsidP="00CD7698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2F59">
              <w:rPr>
                <w:rFonts w:ascii="Arial" w:eastAsiaTheme="minorHAnsi" w:hAnsi="Arial" w:cs="Arial"/>
                <w:b/>
              </w:rPr>
              <w:t>59</w:t>
            </w:r>
            <w:r w:rsidRPr="00922F59">
              <w:rPr>
                <w:rFonts w:ascii="Arial" w:eastAsiaTheme="minorHAnsi" w:hAnsi="Arial" w:cs="Arial"/>
                <w:b/>
                <w:lang w:val="en-US"/>
              </w:rPr>
              <w:t>.</w:t>
            </w:r>
            <w:r w:rsidRPr="00922F59">
              <w:rPr>
                <w:rFonts w:ascii="Arial" w:eastAsiaTheme="minorHAnsi" w:hAnsi="Arial" w:cs="Arial"/>
                <w:b/>
              </w:rPr>
              <w:t>989</w:t>
            </w:r>
            <w:r w:rsidRPr="00922F59">
              <w:rPr>
                <w:rFonts w:ascii="Arial" w:eastAsiaTheme="minorHAnsi" w:hAnsi="Arial" w:cs="Arial"/>
                <w:b/>
                <w:lang w:val="en-US"/>
              </w:rPr>
              <w:t>,</w:t>
            </w:r>
            <w:r w:rsidRPr="00922F59">
              <w:rPr>
                <w:rFonts w:ascii="Arial" w:eastAsiaTheme="minorHAnsi" w:hAnsi="Arial" w:cs="Arial"/>
                <w:b/>
              </w:rPr>
              <w:t>36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881" w:rsidRPr="00922F59" w:rsidRDefault="00212881" w:rsidP="00212881">
            <w:pPr>
              <w:tabs>
                <w:tab w:val="left" w:pos="1648"/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2881" w:rsidRPr="00922F59" w:rsidTr="00212881">
        <w:trPr>
          <w:trHeight w:val="567"/>
        </w:trPr>
        <w:tc>
          <w:tcPr>
            <w:tcW w:w="2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ΦΠΑ 24%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81" w:rsidRPr="00922F59" w:rsidRDefault="00CD7698" w:rsidP="00CD769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14.397,45</w:t>
            </w:r>
          </w:p>
        </w:tc>
        <w:tc>
          <w:tcPr>
            <w:tcW w:w="6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881" w:rsidRPr="00922F59" w:rsidRDefault="00212881" w:rsidP="00212881">
            <w:pPr>
              <w:tabs>
                <w:tab w:val="left" w:pos="1648"/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2881" w:rsidRPr="00922F59" w:rsidTr="00212881">
        <w:trPr>
          <w:trHeight w:val="567"/>
        </w:trPr>
        <w:tc>
          <w:tcPr>
            <w:tcW w:w="2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ΤΕΛΙΚΟ ΣΥΝΟΛΟ με ΦΠΑ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81" w:rsidRPr="00922F59" w:rsidRDefault="00CD7698" w:rsidP="00CD769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74.386,81</w:t>
            </w:r>
          </w:p>
        </w:tc>
        <w:tc>
          <w:tcPr>
            <w:tcW w:w="6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81" w:rsidRPr="00922F59" w:rsidRDefault="00212881" w:rsidP="0021288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881" w:rsidRPr="00922F59" w:rsidRDefault="00212881" w:rsidP="00212881">
            <w:pPr>
              <w:tabs>
                <w:tab w:val="left" w:pos="1648"/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D7698" w:rsidRDefault="00CD7698" w:rsidP="00CD7698">
      <w:pPr>
        <w:rPr>
          <w:rFonts w:ascii="Arial" w:hAnsi="Arial" w:cs="Arial"/>
          <w:sz w:val="20"/>
          <w:szCs w:val="20"/>
        </w:rPr>
      </w:pPr>
    </w:p>
    <w:p w:rsidR="00CD7698" w:rsidRDefault="00CD7698" w:rsidP="00CD7698">
      <w:pPr>
        <w:jc w:val="center"/>
        <w:rPr>
          <w:rFonts w:ascii="Arial" w:hAnsi="Arial" w:cs="Arial"/>
          <w:sz w:val="20"/>
          <w:szCs w:val="20"/>
        </w:rPr>
      </w:pPr>
    </w:p>
    <w:p w:rsidR="00A811D0" w:rsidRPr="00CD7698" w:rsidRDefault="00CD7698" w:rsidP="00CD76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Υ</w:t>
      </w:r>
      <w:r w:rsidRPr="00922F59">
        <w:rPr>
          <w:rFonts w:ascii="Arial" w:hAnsi="Arial" w:cs="Arial"/>
          <w:sz w:val="20"/>
          <w:szCs w:val="20"/>
        </w:rPr>
        <w:t>ΠΟΓΡΑΦΗ – ΣΦΡΑΓΙΔΑ:</w:t>
      </w:r>
      <w:r>
        <w:rPr>
          <w:rFonts w:ascii="Arial" w:hAnsi="Arial" w:cs="Arial"/>
          <w:sz w:val="20"/>
          <w:szCs w:val="20"/>
        </w:rPr>
        <w:t xml:space="preserve"> </w:t>
      </w:r>
      <w:r w:rsidR="00706378">
        <w:t>ΤΟΠΟΣ- ΗΜΕΡΟΜΗΝΙΑ)</w:t>
      </w:r>
    </w:p>
    <w:p w:rsidR="003F46AA" w:rsidRPr="00CD7698" w:rsidRDefault="003F46AA" w:rsidP="00CD7698">
      <w:pPr>
        <w:jc w:val="center"/>
        <w:rPr>
          <w:rFonts w:ascii="Arial" w:hAnsi="Arial" w:cs="Arial"/>
          <w:sz w:val="20"/>
          <w:szCs w:val="20"/>
        </w:rPr>
      </w:pPr>
    </w:p>
    <w:p w:rsidR="003F46AA" w:rsidRDefault="003F46AA" w:rsidP="00CD76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ΠΡΟΣΦΕΡΩΝ</w:t>
      </w:r>
    </w:p>
    <w:p w:rsidR="003F46AA" w:rsidRDefault="003F46AA" w:rsidP="00706378">
      <w:pPr>
        <w:jc w:val="center"/>
        <w:rPr>
          <w:rFonts w:ascii="Arial" w:hAnsi="Arial" w:cs="Arial"/>
          <w:sz w:val="20"/>
          <w:szCs w:val="20"/>
        </w:rPr>
      </w:pPr>
    </w:p>
    <w:p w:rsidR="008B1835" w:rsidRPr="00922F59" w:rsidRDefault="008B1835" w:rsidP="00706378">
      <w:pPr>
        <w:jc w:val="center"/>
        <w:rPr>
          <w:rFonts w:ascii="Arial" w:hAnsi="Arial" w:cs="Arial"/>
          <w:sz w:val="20"/>
          <w:szCs w:val="20"/>
        </w:rPr>
      </w:pPr>
    </w:p>
    <w:sectPr w:rsidR="008B1835" w:rsidRPr="00922F59" w:rsidSect="00453206">
      <w:pgSz w:w="16838" w:h="11906" w:orient="landscape"/>
      <w:pgMar w:top="539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9D" w:rsidRDefault="0034649D" w:rsidP="00BB257E">
      <w:r>
        <w:separator/>
      </w:r>
    </w:p>
  </w:endnote>
  <w:endnote w:type="continuationSeparator" w:id="0">
    <w:p w:rsidR="0034649D" w:rsidRDefault="0034649D" w:rsidP="00B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9D" w:rsidRDefault="0034649D" w:rsidP="00BB257E">
      <w:r>
        <w:separator/>
      </w:r>
    </w:p>
  </w:footnote>
  <w:footnote w:type="continuationSeparator" w:id="0">
    <w:p w:rsidR="0034649D" w:rsidRDefault="0034649D" w:rsidP="00BB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05697"/>
    <w:multiLevelType w:val="hybridMultilevel"/>
    <w:tmpl w:val="55FE7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35"/>
    <w:rsid w:val="00016978"/>
    <w:rsid w:val="00085BE0"/>
    <w:rsid w:val="000A1E73"/>
    <w:rsid w:val="001818B3"/>
    <w:rsid w:val="001A57B1"/>
    <w:rsid w:val="00212881"/>
    <w:rsid w:val="00250E29"/>
    <w:rsid w:val="002D47E5"/>
    <w:rsid w:val="002F58CD"/>
    <w:rsid w:val="00314B7E"/>
    <w:rsid w:val="0034649D"/>
    <w:rsid w:val="00355234"/>
    <w:rsid w:val="003846E4"/>
    <w:rsid w:val="003B1E3A"/>
    <w:rsid w:val="003D6FAC"/>
    <w:rsid w:val="003F46AA"/>
    <w:rsid w:val="00417A68"/>
    <w:rsid w:val="00453206"/>
    <w:rsid w:val="004545AC"/>
    <w:rsid w:val="00593ECA"/>
    <w:rsid w:val="0064772C"/>
    <w:rsid w:val="006663C4"/>
    <w:rsid w:val="00671F12"/>
    <w:rsid w:val="00706378"/>
    <w:rsid w:val="00713ED3"/>
    <w:rsid w:val="00841B80"/>
    <w:rsid w:val="008B1835"/>
    <w:rsid w:val="00921F18"/>
    <w:rsid w:val="00922F59"/>
    <w:rsid w:val="009B6C74"/>
    <w:rsid w:val="00A05D77"/>
    <w:rsid w:val="00A76134"/>
    <w:rsid w:val="00A811D0"/>
    <w:rsid w:val="00BB257E"/>
    <w:rsid w:val="00BD623C"/>
    <w:rsid w:val="00C25BF2"/>
    <w:rsid w:val="00C31A87"/>
    <w:rsid w:val="00CD7698"/>
    <w:rsid w:val="00DA255F"/>
    <w:rsid w:val="00E15398"/>
    <w:rsid w:val="00E4035A"/>
    <w:rsid w:val="00E976BB"/>
    <w:rsid w:val="00ED0F95"/>
    <w:rsid w:val="00F0217B"/>
    <w:rsid w:val="00F026FF"/>
    <w:rsid w:val="00F02BE3"/>
    <w:rsid w:val="00F359AC"/>
    <w:rsid w:val="00F45D97"/>
    <w:rsid w:val="00F5295A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</w:style>
  <w:style w:type="paragraph" w:styleId="ac">
    <w:name w:val="caption"/>
    <w:basedOn w:val="a"/>
    <w:next w:val="a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rsid w:val="00BB257E"/>
    <w:rPr>
      <w:vertAlign w:val="superscript"/>
    </w:rPr>
  </w:style>
  <w:style w:type="paragraph" w:customStyle="1" w:styleId="TLTextBold">
    <w:name w:val="TL_TextBold"/>
    <w:basedOn w:val="a"/>
    <w:rsid w:val="00A811D0"/>
    <w:pPr>
      <w:suppressAutoHyphens w:val="0"/>
      <w:spacing w:before="40" w:after="40"/>
    </w:pPr>
    <w:rPr>
      <w:rFonts w:ascii="Arial" w:hAnsi="Arial" w:cs="Arial"/>
      <w:b/>
      <w:noProof/>
      <w:sz w:val="22"/>
      <w:lang w:eastAsia="el-GR"/>
    </w:rPr>
  </w:style>
  <w:style w:type="character" w:customStyle="1" w:styleId="list-enq-city">
    <w:name w:val="list-enq-city"/>
    <w:basedOn w:val="a0"/>
    <w:rsid w:val="00A8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</w:style>
  <w:style w:type="paragraph" w:styleId="ac">
    <w:name w:val="caption"/>
    <w:basedOn w:val="a"/>
    <w:next w:val="a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rsid w:val="00BB257E"/>
    <w:rPr>
      <w:vertAlign w:val="superscript"/>
    </w:rPr>
  </w:style>
  <w:style w:type="paragraph" w:customStyle="1" w:styleId="TLTextBold">
    <w:name w:val="TL_TextBold"/>
    <w:basedOn w:val="a"/>
    <w:rsid w:val="00A811D0"/>
    <w:pPr>
      <w:suppressAutoHyphens w:val="0"/>
      <w:spacing w:before="40" w:after="40"/>
    </w:pPr>
    <w:rPr>
      <w:rFonts w:ascii="Arial" w:hAnsi="Arial" w:cs="Arial"/>
      <w:b/>
      <w:noProof/>
      <w:sz w:val="22"/>
      <w:lang w:eastAsia="el-GR"/>
    </w:rPr>
  </w:style>
  <w:style w:type="character" w:customStyle="1" w:styleId="list-enq-city">
    <w:name w:val="list-enq-city"/>
    <w:basedOn w:val="a0"/>
    <w:rsid w:val="00A8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tracts.gr/cpv/4f59ef4c-df6e-4eb5-953e-55648283284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F9578C7-0FA4-4232-82A0-A72DC7CEFA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4FA5E3-C673-4FAB-9510-BB2FD89A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36C45-61C0-41F3-9233-70CBE8CF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ΚΡΙΚΕΛΑ ΑΘΗΝΑ</dc:creator>
  <cp:lastModifiedBy>Chrysoula</cp:lastModifiedBy>
  <cp:revision>15</cp:revision>
  <cp:lastPrinted>2020-09-24T13:40:00Z</cp:lastPrinted>
  <dcterms:created xsi:type="dcterms:W3CDTF">2020-08-27T13:07:00Z</dcterms:created>
  <dcterms:modified xsi:type="dcterms:W3CDTF">2020-09-24T13:54:00Z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