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92EE0" w14:textId="3571D572" w:rsidR="004340B7" w:rsidRPr="008A6469" w:rsidRDefault="007D1A91">
      <w:pPr>
        <w:rPr>
          <w:rFonts w:cstheme="minorHAns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6469">
        <w:rPr>
          <w:rFonts w:cstheme="minorHAns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Διευκρινήσεις 1</w:t>
      </w:r>
      <w:r w:rsidRPr="008A6469">
        <w:rPr>
          <w:rFonts w:cstheme="minorHAnsi"/>
          <w:color w:val="5B9BD5" w:themeColor="accent1"/>
          <w:sz w:val="28"/>
          <w:szCs w:val="28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ης</w:t>
      </w:r>
      <w:r w:rsidRPr="008A6469">
        <w:rPr>
          <w:rFonts w:cstheme="minorHAns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Πρόσκλησης έργων Δημοσίου χαρακτήρα ΕΠΑΛΘ</w:t>
      </w:r>
    </w:p>
    <w:p w14:paraId="7BEF299C" w14:textId="211C3518" w:rsidR="007D1A91" w:rsidRPr="007D1A91" w:rsidRDefault="007D1A91">
      <w:pPr>
        <w:rPr>
          <w:rFonts w:cstheme="minorHAnsi"/>
          <w:sz w:val="24"/>
          <w:szCs w:val="24"/>
        </w:rPr>
      </w:pPr>
    </w:p>
    <w:p w14:paraId="0D21D144" w14:textId="1063E8E0" w:rsidR="007D1A91" w:rsidRPr="007D1A91" w:rsidRDefault="007D1A91" w:rsidP="007D1A91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D1A91">
        <w:rPr>
          <w:rFonts w:cstheme="minorHAnsi"/>
          <w:color w:val="4C7895"/>
          <w:sz w:val="24"/>
          <w:szCs w:val="24"/>
          <w:shd w:val="clear" w:color="auto" w:fill="FCFBF7"/>
        </w:rPr>
        <w:t>Στον πίνακα,</w:t>
      </w:r>
      <w:r w:rsidRPr="007D1A91">
        <w:rPr>
          <w:rFonts w:cstheme="minorHAnsi"/>
          <w:color w:val="4C7895"/>
          <w:sz w:val="24"/>
          <w:szCs w:val="24"/>
          <w:shd w:val="clear" w:color="auto" w:fill="FCFBF7"/>
        </w:rPr>
        <w:t xml:space="preserve">Δ2 με τίτλο ¨Πίνακας αποτύπωσης των αδειών και εγκρίσεων του συνόλου της Πράξης και του βαθμού προόδου αυτής» </w:t>
      </w:r>
      <w:r w:rsidRPr="007D1A91">
        <w:rPr>
          <w:rFonts w:cstheme="minorHAnsi"/>
          <w:color w:val="4C7895"/>
          <w:sz w:val="24"/>
          <w:szCs w:val="24"/>
          <w:shd w:val="clear" w:color="auto" w:fill="FCFBF7"/>
        </w:rPr>
        <w:t xml:space="preserve"> το στοιχείο Α/Α 2: Στοιχεία κυριότητας οικοπέδου, απαιτούνται οι τίτλοι ιδιοκτησίας και τα πιστοποιητικά μεταγραφής τους. </w:t>
      </w:r>
    </w:p>
    <w:p w14:paraId="522D9117" w14:textId="63068B7B" w:rsidR="007D1A91" w:rsidRPr="007D1A91" w:rsidRDefault="007D1A91" w:rsidP="00AE113D">
      <w:pPr>
        <w:pStyle w:val="a3"/>
        <w:rPr>
          <w:rFonts w:cstheme="minorHAnsi"/>
          <w:sz w:val="24"/>
          <w:szCs w:val="24"/>
        </w:rPr>
      </w:pPr>
      <w:r w:rsidRPr="007D1A91">
        <w:rPr>
          <w:rFonts w:cstheme="minorHAnsi"/>
          <w:color w:val="4C7895"/>
          <w:sz w:val="24"/>
          <w:szCs w:val="24"/>
          <w:shd w:val="clear" w:color="auto" w:fill="FCFBF7"/>
        </w:rPr>
        <w:t>Τα λοιπά πιστοποιητικά θα ζητηθούν κατά την διαδικασία της Απόφασης Ένταξης.</w:t>
      </w:r>
    </w:p>
    <w:sectPr w:rsidR="007D1A91" w:rsidRPr="007D1A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B3265F"/>
    <w:multiLevelType w:val="hybridMultilevel"/>
    <w:tmpl w:val="B322A8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A91"/>
    <w:rsid w:val="004340B7"/>
    <w:rsid w:val="007D1A91"/>
    <w:rsid w:val="008A6469"/>
    <w:rsid w:val="00AE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129AE"/>
  <w15:chartTrackingRefBased/>
  <w15:docId w15:val="{B27CAEA3-BC30-470E-BC70-8171A17A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60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Σοφία Μιχάκη</dc:creator>
  <cp:keywords/>
  <dc:description/>
  <cp:lastModifiedBy>Σοφία Μιχάκη</cp:lastModifiedBy>
  <cp:revision>2</cp:revision>
  <dcterms:created xsi:type="dcterms:W3CDTF">2020-10-29T10:01:00Z</dcterms:created>
  <dcterms:modified xsi:type="dcterms:W3CDTF">2020-10-29T10:25:00Z</dcterms:modified>
</cp:coreProperties>
</file>