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CC" w:rsidRDefault="00BA29CC" w:rsidP="003B30B1">
      <w:pPr>
        <w:suppressAutoHyphens w:val="0"/>
        <w:spacing w:after="0"/>
        <w:rPr>
          <w:sz w:val="28"/>
          <w:szCs w:val="28"/>
          <w:lang w:val="el-GR"/>
        </w:rPr>
      </w:pPr>
      <w:bookmarkStart w:id="0" w:name="_GoBack"/>
      <w:bookmarkEnd w:id="0"/>
    </w:p>
    <w:p w:rsidR="00BA29CC" w:rsidRPr="0002143E" w:rsidRDefault="00BA29CC" w:rsidP="00BA29CC">
      <w:pPr>
        <w:suppressAutoHyphens w:val="0"/>
        <w:spacing w:after="0"/>
        <w:jc w:val="center"/>
        <w:rPr>
          <w:sz w:val="28"/>
          <w:szCs w:val="28"/>
          <w:lang w:val="el-GR"/>
        </w:rPr>
      </w:pPr>
      <w:r w:rsidRPr="0002143E">
        <w:rPr>
          <w:sz w:val="28"/>
          <w:szCs w:val="28"/>
          <w:lang w:val="el-GR"/>
        </w:rPr>
        <w:t>ΠΡΟΣ: ΟΡΓΑΝΙΣΜΟ ΑΝΑΠΤΥΞΗΣ ΚΡΗΤΗΣ</w:t>
      </w:r>
    </w:p>
    <w:p w:rsidR="00BA29CC" w:rsidRPr="0002143E" w:rsidRDefault="00BA29CC" w:rsidP="00BA29CC">
      <w:pPr>
        <w:suppressAutoHyphens w:val="0"/>
        <w:spacing w:after="0"/>
        <w:jc w:val="left"/>
        <w:rPr>
          <w:sz w:val="28"/>
          <w:szCs w:val="28"/>
          <w:lang w:val="el-GR"/>
        </w:rPr>
      </w:pPr>
    </w:p>
    <w:p w:rsidR="00BA29CC" w:rsidRDefault="00BA29CC" w:rsidP="00BA29CC">
      <w:pPr>
        <w:suppressAutoHyphens w:val="0"/>
        <w:spacing w:after="0"/>
        <w:jc w:val="center"/>
        <w:rPr>
          <w:sz w:val="28"/>
          <w:szCs w:val="28"/>
          <w:lang w:val="el-GR"/>
        </w:rPr>
      </w:pPr>
      <w:r w:rsidRPr="0002143E">
        <w:rPr>
          <w:sz w:val="28"/>
          <w:szCs w:val="28"/>
          <w:lang w:val="el-GR"/>
        </w:rPr>
        <w:t>ΟΙΚΟΝΟΜΙΚ</w:t>
      </w:r>
      <w:r>
        <w:rPr>
          <w:sz w:val="28"/>
          <w:szCs w:val="28"/>
          <w:lang w:val="el-GR"/>
        </w:rPr>
        <w:t xml:space="preserve">Η ΠΡΟΣΦΟΡΑ ΓΙΑ </w:t>
      </w:r>
      <w:r w:rsidRPr="00F10AF7">
        <w:rPr>
          <w:sz w:val="28"/>
          <w:szCs w:val="28"/>
          <w:lang w:val="el-GR"/>
        </w:rPr>
        <w:t xml:space="preserve">ΤΟΝ ΔΙΑΓΩΝΙΣΜΟ  </w:t>
      </w:r>
      <w:r w:rsidRPr="00F10AF7">
        <w:rPr>
          <w:b/>
          <w:sz w:val="28"/>
          <w:szCs w:val="28"/>
          <w:lang w:val="el-GR"/>
        </w:rPr>
        <w:t>34/2020</w:t>
      </w:r>
      <w:r w:rsidRPr="00F10AF7">
        <w:rPr>
          <w:sz w:val="28"/>
          <w:szCs w:val="28"/>
          <w:lang w:val="el-GR"/>
        </w:rPr>
        <w:t xml:space="preserve">  Ο</w:t>
      </w:r>
      <w:r w:rsidRPr="0002143E">
        <w:rPr>
          <w:sz w:val="28"/>
          <w:szCs w:val="28"/>
          <w:lang w:val="el-GR"/>
        </w:rPr>
        <w:t>.Α.Κ. Α.Ε</w:t>
      </w:r>
    </w:p>
    <w:p w:rsidR="00BA29CC" w:rsidRPr="0002143E" w:rsidRDefault="00BA29CC" w:rsidP="00BA29CC">
      <w:pPr>
        <w:suppressAutoHyphens w:val="0"/>
        <w:spacing w:after="0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ΤΜΗΜΑ  2</w:t>
      </w:r>
    </w:p>
    <w:p w:rsidR="00BA29CC" w:rsidRPr="0002143E" w:rsidRDefault="00BA29CC" w:rsidP="00BA29CC">
      <w:pPr>
        <w:suppressAutoHyphens w:val="0"/>
        <w:spacing w:after="0"/>
        <w:jc w:val="left"/>
        <w:rPr>
          <w:bCs/>
          <w:sz w:val="28"/>
          <w:szCs w:val="28"/>
          <w:u w:val="single"/>
          <w:lang w:val="el-GR"/>
        </w:rPr>
      </w:pPr>
    </w:p>
    <w:tbl>
      <w:tblPr>
        <w:tblW w:w="0" w:type="auto"/>
        <w:jc w:val="center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614"/>
      </w:tblGrid>
      <w:tr w:rsidR="00BA29CC" w:rsidRPr="00436A2A" w:rsidTr="00E861BA">
        <w:trPr>
          <w:trHeight w:val="543"/>
          <w:jc w:val="center"/>
        </w:trPr>
        <w:tc>
          <w:tcPr>
            <w:tcW w:w="6521" w:type="dxa"/>
            <w:vAlign w:val="center"/>
          </w:tcPr>
          <w:p w:rsidR="00BA29CC" w:rsidRPr="0002143E" w:rsidRDefault="00BA29CC" w:rsidP="00E861BA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  <w:r w:rsidRPr="0002143E">
              <w:rPr>
                <w:b/>
                <w:bCs/>
                <w:lang w:val="el-GR"/>
              </w:rPr>
              <w:t>ΚΑΤΗΓΟΡΙΑ</w:t>
            </w:r>
          </w:p>
        </w:tc>
        <w:tc>
          <w:tcPr>
            <w:tcW w:w="2614" w:type="dxa"/>
          </w:tcPr>
          <w:p w:rsidR="00BA29CC" w:rsidRPr="0002143E" w:rsidRDefault="00BA29CC" w:rsidP="00E861BA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  <w:r w:rsidRPr="0002143E">
              <w:rPr>
                <w:b/>
                <w:bCs/>
                <w:lang w:val="el-GR"/>
              </w:rPr>
              <w:t>ΚΟΣΤΟΣ (ΕΥΡΩ)*</w:t>
            </w:r>
          </w:p>
        </w:tc>
      </w:tr>
      <w:tr w:rsidR="00BA29CC" w:rsidRPr="003B30B1" w:rsidTr="00E861BA">
        <w:trPr>
          <w:trHeight w:val="917"/>
          <w:jc w:val="center"/>
        </w:trPr>
        <w:tc>
          <w:tcPr>
            <w:tcW w:w="6521" w:type="dxa"/>
            <w:vAlign w:val="center"/>
          </w:tcPr>
          <w:p w:rsidR="00BA29CC" w:rsidRDefault="00BA29CC" w:rsidP="00E861BA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02143E">
              <w:rPr>
                <w:b/>
                <w:bCs/>
                <w:lang w:val="el-GR"/>
              </w:rPr>
              <w:t xml:space="preserve">ΠΑΡΟΧΗ ΥΠΗΡΕΣΙΩΝ </w:t>
            </w:r>
          </w:p>
          <w:p w:rsidR="00BA29CC" w:rsidRPr="0002143E" w:rsidRDefault="00BA29CC" w:rsidP="00E861BA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  <w:p w:rsidR="00BA29CC" w:rsidRPr="0086729E" w:rsidRDefault="00BA29CC" w:rsidP="00E861BA">
            <w:pPr>
              <w:rPr>
                <w:rFonts w:ascii="Arial" w:hAnsi="Arial" w:cs="Arial"/>
                <w:szCs w:val="22"/>
                <w:lang w:val="el-GR" w:eastAsia="el-GR"/>
              </w:rPr>
            </w:pPr>
            <w:r w:rsidRPr="0086729E">
              <w:rPr>
                <w:rFonts w:ascii="Arial" w:hAnsi="Arial" w:cs="Arial"/>
                <w:szCs w:val="22"/>
                <w:lang w:val="el-GR" w:eastAsia="el-GR"/>
              </w:rPr>
              <w:t xml:space="preserve">Υποστήριξη υπηρεσιών του ΟΑΚ Α.Ε. που αφορά τη συντήρηση και παρακολούθηση των δικτύων και λοιπών εγκαταστάσεων καθώς και τη λειτουργία του εργαστηρίου ελέγχου ποιότητας νερού της Εγκατάστασης Επεξεργασίας Νερού (EEN) </w:t>
            </w:r>
            <w:proofErr w:type="spellStart"/>
            <w:r w:rsidRPr="0086729E">
              <w:rPr>
                <w:rFonts w:ascii="Arial" w:hAnsi="Arial" w:cs="Arial"/>
                <w:szCs w:val="22"/>
                <w:lang w:val="el-GR" w:eastAsia="el-GR"/>
              </w:rPr>
              <w:t>Αποσελέμη</w:t>
            </w:r>
            <w:proofErr w:type="spellEnd"/>
          </w:p>
          <w:p w:rsidR="00BA29CC" w:rsidRPr="0086729E" w:rsidRDefault="00BA29CC" w:rsidP="00E861BA">
            <w:pPr>
              <w:suppressAutoHyphens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</w:p>
          <w:p w:rsidR="00BA29CC" w:rsidRPr="005F3672" w:rsidRDefault="00BA29CC" w:rsidP="00E861BA">
            <w:pPr>
              <w:rPr>
                <w:rFonts w:ascii="Arial" w:hAnsi="Arial" w:cs="Arial"/>
                <w:bCs/>
                <w:szCs w:val="22"/>
                <w:lang w:val="el-GR" w:eastAsia="el-GR"/>
              </w:rPr>
            </w:pPr>
            <w:r>
              <w:rPr>
                <w:rFonts w:ascii="Arial" w:hAnsi="Arial" w:cs="Arial"/>
                <w:bCs/>
                <w:szCs w:val="22"/>
                <w:lang w:val="el-GR" w:eastAsia="el-GR"/>
              </w:rPr>
              <w:t>Τ</w:t>
            </w:r>
            <w:r w:rsidRPr="006750C3">
              <w:rPr>
                <w:rFonts w:ascii="Arial" w:hAnsi="Arial" w:cs="Arial"/>
                <w:bCs/>
                <w:szCs w:val="22"/>
                <w:lang w:val="el-GR" w:eastAsia="el-GR"/>
              </w:rPr>
              <w:t>ΜΗΜΑ 2 ΠΡΟΣΩΠΙΚΟΥ ΕΡΓΑΣΤΗΡΙΟΥ Α</w:t>
            </w:r>
            <w:r>
              <w:rPr>
                <w:rFonts w:ascii="Arial" w:hAnsi="Arial" w:cs="Arial"/>
                <w:bCs/>
                <w:szCs w:val="22"/>
                <w:lang w:val="el-GR" w:eastAsia="el-GR"/>
              </w:rPr>
              <w:t xml:space="preserve"> ΑΔΙΜΗΝΟ 2021</w:t>
            </w:r>
          </w:p>
          <w:p w:rsidR="00BA29CC" w:rsidRPr="0002143E" w:rsidRDefault="00BA29CC" w:rsidP="00E861BA">
            <w:pPr>
              <w:suppressAutoHyphens w:val="0"/>
              <w:spacing w:after="0"/>
              <w:rPr>
                <w:bCs/>
                <w:lang w:val="el-GR"/>
              </w:rPr>
            </w:pPr>
          </w:p>
        </w:tc>
        <w:tc>
          <w:tcPr>
            <w:tcW w:w="2614" w:type="dxa"/>
          </w:tcPr>
          <w:p w:rsidR="00BA29CC" w:rsidRPr="0002143E" w:rsidRDefault="00BA29CC" w:rsidP="00E861BA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  <w:tr w:rsidR="00BA29CC" w:rsidRPr="003B30B1" w:rsidTr="00E861BA">
        <w:trPr>
          <w:trHeight w:hRule="exact" w:val="144"/>
          <w:jc w:val="center"/>
        </w:trPr>
        <w:tc>
          <w:tcPr>
            <w:tcW w:w="6521" w:type="dxa"/>
            <w:shd w:val="clear" w:color="auto" w:fill="D9D9D9"/>
            <w:vAlign w:val="center"/>
          </w:tcPr>
          <w:p w:rsidR="00BA29CC" w:rsidRPr="0002143E" w:rsidRDefault="00BA29CC" w:rsidP="00E861BA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2614" w:type="dxa"/>
            <w:shd w:val="clear" w:color="auto" w:fill="D9D9D9"/>
          </w:tcPr>
          <w:p w:rsidR="00BA29CC" w:rsidRPr="0002143E" w:rsidRDefault="00BA29CC" w:rsidP="00E861BA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  <w:tr w:rsidR="00BA29CC" w:rsidRPr="0002143E" w:rsidTr="00E861BA">
        <w:trPr>
          <w:jc w:val="center"/>
        </w:trPr>
        <w:tc>
          <w:tcPr>
            <w:tcW w:w="6521" w:type="dxa"/>
            <w:vAlign w:val="center"/>
          </w:tcPr>
          <w:p w:rsidR="00BA29CC" w:rsidRPr="0002143E" w:rsidRDefault="00BA29CC" w:rsidP="00E861BA">
            <w:pPr>
              <w:suppressAutoHyphens w:val="0"/>
              <w:spacing w:after="0" w:line="360" w:lineRule="auto"/>
              <w:jc w:val="left"/>
              <w:rPr>
                <w:b/>
                <w:bCs/>
                <w:lang w:val="el-GR"/>
              </w:rPr>
            </w:pPr>
            <w:r w:rsidRPr="0002143E">
              <w:rPr>
                <w:b/>
                <w:bCs/>
                <w:lang w:val="el-GR"/>
              </w:rPr>
              <w:t>ΣΥΝΟΛΟ  προ ΦΠΑ  (ΑΡΙΘΜΗΤΙΚΩΣ)</w:t>
            </w:r>
          </w:p>
        </w:tc>
        <w:tc>
          <w:tcPr>
            <w:tcW w:w="2614" w:type="dxa"/>
          </w:tcPr>
          <w:p w:rsidR="00BA29CC" w:rsidRPr="0002143E" w:rsidRDefault="00BA29CC" w:rsidP="00E861BA">
            <w:pPr>
              <w:suppressAutoHyphens w:val="0"/>
              <w:spacing w:after="0" w:line="360" w:lineRule="auto"/>
              <w:jc w:val="left"/>
              <w:rPr>
                <w:b/>
                <w:bCs/>
                <w:lang w:val="el-GR"/>
              </w:rPr>
            </w:pPr>
          </w:p>
        </w:tc>
      </w:tr>
      <w:tr w:rsidR="00BA29CC" w:rsidRPr="0002143E" w:rsidTr="00E861BA">
        <w:trPr>
          <w:jc w:val="center"/>
        </w:trPr>
        <w:tc>
          <w:tcPr>
            <w:tcW w:w="6521" w:type="dxa"/>
            <w:vAlign w:val="center"/>
          </w:tcPr>
          <w:p w:rsidR="00BA29CC" w:rsidRPr="0002143E" w:rsidRDefault="00BA29CC" w:rsidP="00E861BA">
            <w:pPr>
              <w:suppressAutoHyphens w:val="0"/>
              <w:spacing w:after="0" w:line="360" w:lineRule="auto"/>
              <w:jc w:val="left"/>
              <w:rPr>
                <w:b/>
                <w:bCs/>
                <w:lang w:val="el-GR"/>
              </w:rPr>
            </w:pPr>
            <w:r w:rsidRPr="0002143E">
              <w:rPr>
                <w:b/>
                <w:bCs/>
                <w:lang w:val="el-GR"/>
              </w:rPr>
              <w:t>ΣΥΝΟΛΟ  προ ΦΠΑ   (ΟΛΟΓΡΑΦΩΣ)</w:t>
            </w:r>
          </w:p>
        </w:tc>
        <w:tc>
          <w:tcPr>
            <w:tcW w:w="2614" w:type="dxa"/>
          </w:tcPr>
          <w:p w:rsidR="00BA29CC" w:rsidRPr="0002143E" w:rsidRDefault="00BA29CC" w:rsidP="00E861BA">
            <w:pPr>
              <w:suppressAutoHyphens w:val="0"/>
              <w:spacing w:after="0" w:line="360" w:lineRule="auto"/>
              <w:jc w:val="left"/>
              <w:rPr>
                <w:b/>
                <w:bCs/>
                <w:lang w:val="el-GR"/>
              </w:rPr>
            </w:pPr>
          </w:p>
        </w:tc>
      </w:tr>
      <w:tr w:rsidR="00BA29CC" w:rsidRPr="0002143E" w:rsidTr="00E861BA">
        <w:trPr>
          <w:trHeight w:hRule="exact" w:val="144"/>
          <w:jc w:val="center"/>
        </w:trPr>
        <w:tc>
          <w:tcPr>
            <w:tcW w:w="6521" w:type="dxa"/>
            <w:shd w:val="clear" w:color="auto" w:fill="D9D9D9"/>
            <w:vAlign w:val="center"/>
          </w:tcPr>
          <w:p w:rsidR="00BA29CC" w:rsidRPr="0002143E" w:rsidRDefault="00BA29CC" w:rsidP="00E861BA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2614" w:type="dxa"/>
            <w:shd w:val="clear" w:color="auto" w:fill="D9D9D9"/>
          </w:tcPr>
          <w:p w:rsidR="00BA29CC" w:rsidRPr="0002143E" w:rsidRDefault="00BA29CC" w:rsidP="00E861BA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  <w:tr w:rsidR="00BA29CC" w:rsidRPr="0002143E" w:rsidTr="00E861BA">
        <w:trPr>
          <w:jc w:val="center"/>
        </w:trPr>
        <w:tc>
          <w:tcPr>
            <w:tcW w:w="6521" w:type="dxa"/>
            <w:vAlign w:val="center"/>
          </w:tcPr>
          <w:p w:rsidR="00BA29CC" w:rsidRPr="0002143E" w:rsidRDefault="00BA29CC" w:rsidP="00E861BA">
            <w:pPr>
              <w:suppressAutoHyphens w:val="0"/>
              <w:spacing w:after="0" w:line="360" w:lineRule="auto"/>
              <w:jc w:val="left"/>
              <w:rPr>
                <w:b/>
                <w:bCs/>
                <w:lang w:val="el-GR"/>
              </w:rPr>
            </w:pPr>
            <w:r w:rsidRPr="0002143E">
              <w:rPr>
                <w:b/>
                <w:bCs/>
                <w:lang w:val="el-GR"/>
              </w:rPr>
              <w:t>ΣΥΝΟΛΟ με ΦΠΑ  (ΑΡΙΘΜΗΤΙΚΩΣ)</w:t>
            </w:r>
          </w:p>
        </w:tc>
        <w:tc>
          <w:tcPr>
            <w:tcW w:w="2614" w:type="dxa"/>
          </w:tcPr>
          <w:p w:rsidR="00BA29CC" w:rsidRPr="0002143E" w:rsidRDefault="00BA29CC" w:rsidP="00E861BA">
            <w:pPr>
              <w:suppressAutoHyphens w:val="0"/>
              <w:spacing w:after="0" w:line="360" w:lineRule="auto"/>
              <w:jc w:val="left"/>
              <w:rPr>
                <w:b/>
                <w:bCs/>
                <w:lang w:val="el-GR"/>
              </w:rPr>
            </w:pPr>
          </w:p>
        </w:tc>
      </w:tr>
      <w:tr w:rsidR="00BA29CC" w:rsidRPr="0002143E" w:rsidTr="00E861BA">
        <w:trPr>
          <w:jc w:val="center"/>
        </w:trPr>
        <w:tc>
          <w:tcPr>
            <w:tcW w:w="6521" w:type="dxa"/>
            <w:vAlign w:val="center"/>
          </w:tcPr>
          <w:p w:rsidR="00BA29CC" w:rsidRPr="0002143E" w:rsidRDefault="00BA29CC" w:rsidP="00E861BA">
            <w:pPr>
              <w:suppressAutoHyphens w:val="0"/>
              <w:spacing w:after="0" w:line="360" w:lineRule="auto"/>
              <w:jc w:val="left"/>
              <w:rPr>
                <w:b/>
                <w:bCs/>
                <w:lang w:val="el-GR"/>
              </w:rPr>
            </w:pPr>
            <w:r w:rsidRPr="0002143E">
              <w:rPr>
                <w:b/>
                <w:bCs/>
                <w:lang w:val="el-GR"/>
              </w:rPr>
              <w:t>ΣΥΝΟΛΟ με ΦΠΑ  (ΟΛΟΓΡΑΦΩΣ)</w:t>
            </w:r>
          </w:p>
        </w:tc>
        <w:tc>
          <w:tcPr>
            <w:tcW w:w="2614" w:type="dxa"/>
          </w:tcPr>
          <w:p w:rsidR="00BA29CC" w:rsidRPr="0002143E" w:rsidRDefault="00BA29CC" w:rsidP="00E861BA">
            <w:pPr>
              <w:suppressAutoHyphens w:val="0"/>
              <w:spacing w:after="0" w:line="360" w:lineRule="auto"/>
              <w:jc w:val="left"/>
              <w:rPr>
                <w:b/>
                <w:bCs/>
                <w:lang w:val="el-GR"/>
              </w:rPr>
            </w:pPr>
          </w:p>
        </w:tc>
      </w:tr>
      <w:tr w:rsidR="00BA29CC" w:rsidRPr="003B30B1" w:rsidTr="00E861BA">
        <w:trPr>
          <w:trHeight w:val="764"/>
          <w:jc w:val="center"/>
        </w:trPr>
        <w:tc>
          <w:tcPr>
            <w:tcW w:w="9135" w:type="dxa"/>
            <w:gridSpan w:val="2"/>
            <w:vAlign w:val="center"/>
          </w:tcPr>
          <w:p w:rsidR="00BA29CC" w:rsidRPr="0002143E" w:rsidRDefault="00BA29CC" w:rsidP="00E861BA">
            <w:pPr>
              <w:suppressAutoHyphens w:val="0"/>
              <w:spacing w:after="0"/>
              <w:rPr>
                <w:b/>
                <w:bCs/>
                <w:lang w:val="el-GR"/>
              </w:rPr>
            </w:pPr>
            <w:r w:rsidRPr="0002143E">
              <w:rPr>
                <w:bCs/>
                <w:sz w:val="20"/>
                <w:lang w:val="el-GR"/>
              </w:rPr>
              <w:t xml:space="preserve">*Το ποσό που αντιστοιχεί ανάγεται σε συνολικό κόστος </w:t>
            </w:r>
            <w:proofErr w:type="spellStart"/>
            <w:r w:rsidRPr="0002143E">
              <w:rPr>
                <w:bCs/>
                <w:sz w:val="20"/>
                <w:lang w:val="el-GR"/>
              </w:rPr>
              <w:t>ανθρωποημερών</w:t>
            </w:r>
            <w:proofErr w:type="spellEnd"/>
            <w:r w:rsidRPr="0002143E">
              <w:rPr>
                <w:bCs/>
                <w:sz w:val="20"/>
                <w:lang w:val="el-GR"/>
              </w:rPr>
              <w:t xml:space="preserve"> εργασίας σε επίπεδο έτους βάσει των οποίων θα γίνεται και η πιστοποίηση των εργασιών. </w:t>
            </w:r>
          </w:p>
        </w:tc>
      </w:tr>
    </w:tbl>
    <w:p w:rsidR="00BA29CC" w:rsidRPr="0002143E" w:rsidRDefault="00BA29CC" w:rsidP="00BA29CC">
      <w:pPr>
        <w:suppressAutoHyphens w:val="0"/>
        <w:spacing w:after="0"/>
        <w:jc w:val="left"/>
        <w:rPr>
          <w:lang w:val="el-GR"/>
        </w:rPr>
      </w:pPr>
    </w:p>
    <w:p w:rsidR="00BA29CC" w:rsidRPr="0002143E" w:rsidRDefault="00BA29CC" w:rsidP="00BA29CC">
      <w:pPr>
        <w:suppressAutoHyphens w:val="0"/>
        <w:spacing w:after="0"/>
        <w:jc w:val="center"/>
        <w:rPr>
          <w:sz w:val="28"/>
          <w:szCs w:val="28"/>
          <w:lang w:val="el-GR"/>
        </w:rPr>
      </w:pPr>
      <w:r w:rsidRPr="0002143E">
        <w:rPr>
          <w:sz w:val="28"/>
          <w:szCs w:val="28"/>
          <w:lang w:val="el-GR"/>
        </w:rPr>
        <w:t>ΗΜΕΡΟΜΗΝΙΑ- ΥΠΟΓΡΑΦΗ- ΣΦΡΑΓΙΔΑ</w:t>
      </w:r>
    </w:p>
    <w:p w:rsidR="0015793C" w:rsidRDefault="0015793C"/>
    <w:sectPr w:rsidR="00157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CC"/>
    <w:rsid w:val="0015793C"/>
    <w:rsid w:val="003B30B1"/>
    <w:rsid w:val="009C0322"/>
    <w:rsid w:val="00BA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C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C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2</cp:revision>
  <dcterms:created xsi:type="dcterms:W3CDTF">2020-11-18T14:20:00Z</dcterms:created>
  <dcterms:modified xsi:type="dcterms:W3CDTF">2020-11-18T14:21:00Z</dcterms:modified>
</cp:coreProperties>
</file>